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1801" w14:textId="77777777" w:rsidR="005843D3" w:rsidRPr="005843D3" w:rsidRDefault="005843D3" w:rsidP="005843D3">
      <w:pPr>
        <w:rPr>
          <w:b/>
          <w:bCs/>
          <w:sz w:val="36"/>
          <w:szCs w:val="36"/>
        </w:rPr>
      </w:pPr>
      <w:r w:rsidRPr="005843D3">
        <w:rPr>
          <w:b/>
          <w:bCs/>
          <w:sz w:val="36"/>
          <w:szCs w:val="36"/>
        </w:rPr>
        <w:t xml:space="preserve">Athena Swan Bronze Award 2024 – Action Plan. </w:t>
      </w:r>
    </w:p>
    <w:p w14:paraId="564FC2BE" w14:textId="77777777" w:rsidR="005843D3" w:rsidRDefault="005843D3" w:rsidP="005843D3"/>
    <w:p w14:paraId="04B7A087" w14:textId="77777777" w:rsidR="005843D3" w:rsidRPr="005843D3" w:rsidRDefault="005843D3" w:rsidP="005843D3">
      <w:pPr>
        <w:rPr>
          <w:szCs w:val="24"/>
        </w:rPr>
      </w:pPr>
      <w:r w:rsidRPr="005843D3">
        <w:rPr>
          <w:szCs w:val="24"/>
        </w:rPr>
        <w:t xml:space="preserve">SCEDTs Action Plan is summarised below. Each group of actions has been defined, based on the themes identified in our Self-Assessment process to address the Areas for Development (AFD) and Good Practice (GP) identified. </w:t>
      </w:r>
    </w:p>
    <w:p w14:paraId="05F942EE" w14:textId="77777777" w:rsidR="005843D3" w:rsidRPr="005843D3" w:rsidRDefault="005843D3" w:rsidP="005843D3">
      <w:pPr>
        <w:rPr>
          <w:szCs w:val="24"/>
        </w:rPr>
      </w:pPr>
    </w:p>
    <w:tbl>
      <w:tblPr>
        <w:tblStyle w:val="TableGrid"/>
        <w:tblW w:w="0" w:type="auto"/>
        <w:tblInd w:w="0" w:type="dxa"/>
        <w:tblLook w:val="04A0" w:firstRow="1" w:lastRow="0" w:firstColumn="1" w:lastColumn="0" w:noHBand="0" w:noVBand="1"/>
      </w:tblPr>
      <w:tblGrid>
        <w:gridCol w:w="2654"/>
        <w:gridCol w:w="10184"/>
      </w:tblGrid>
      <w:tr w:rsidR="005843D3" w:rsidRPr="005843D3" w14:paraId="2655748B" w14:textId="77777777" w:rsidTr="00C61A59">
        <w:trPr>
          <w:trHeight w:val="514"/>
        </w:trPr>
        <w:tc>
          <w:tcPr>
            <w:tcW w:w="2830" w:type="dxa"/>
          </w:tcPr>
          <w:p w14:paraId="13961D6F" w14:textId="77777777" w:rsidR="005843D3" w:rsidRPr="005843D3" w:rsidRDefault="005843D3" w:rsidP="00C61A59">
            <w:pPr>
              <w:rPr>
                <w:sz w:val="24"/>
                <w:szCs w:val="24"/>
              </w:rPr>
            </w:pPr>
            <w:r w:rsidRPr="005843D3">
              <w:rPr>
                <w:sz w:val="24"/>
                <w:szCs w:val="24"/>
              </w:rPr>
              <w:t>Good Practice 1 (GP1)</w:t>
            </w:r>
          </w:p>
        </w:tc>
        <w:tc>
          <w:tcPr>
            <w:tcW w:w="11118" w:type="dxa"/>
          </w:tcPr>
          <w:p w14:paraId="00F3DC42" w14:textId="77777777" w:rsidR="005843D3" w:rsidRPr="005843D3" w:rsidRDefault="005843D3" w:rsidP="00C61A59">
            <w:pPr>
              <w:rPr>
                <w:sz w:val="24"/>
                <w:szCs w:val="24"/>
              </w:rPr>
            </w:pPr>
            <w:r w:rsidRPr="005843D3">
              <w:rPr>
                <w:sz w:val="24"/>
                <w:szCs w:val="24"/>
              </w:rPr>
              <w:t>Range and breadth of EDI Activity within SCEDT to promote greater engagement within our disciplines and to make the environment in our disciplines more inclusive</w:t>
            </w:r>
          </w:p>
        </w:tc>
      </w:tr>
      <w:tr w:rsidR="005843D3" w:rsidRPr="005843D3" w14:paraId="1E8E50A1" w14:textId="77777777" w:rsidTr="00C61A59">
        <w:tc>
          <w:tcPr>
            <w:tcW w:w="2830" w:type="dxa"/>
          </w:tcPr>
          <w:p w14:paraId="3764C48D" w14:textId="77777777" w:rsidR="005843D3" w:rsidRPr="005843D3" w:rsidRDefault="005843D3" w:rsidP="00C61A59">
            <w:pPr>
              <w:rPr>
                <w:sz w:val="24"/>
                <w:szCs w:val="24"/>
              </w:rPr>
            </w:pPr>
            <w:r w:rsidRPr="005843D3">
              <w:rPr>
                <w:sz w:val="24"/>
                <w:szCs w:val="24"/>
              </w:rPr>
              <w:t>Good Practice 2 (GP2)</w:t>
            </w:r>
          </w:p>
        </w:tc>
        <w:tc>
          <w:tcPr>
            <w:tcW w:w="11118" w:type="dxa"/>
          </w:tcPr>
          <w:p w14:paraId="2FD52236" w14:textId="77777777" w:rsidR="005843D3" w:rsidRPr="005843D3" w:rsidRDefault="005843D3" w:rsidP="00C61A59">
            <w:pPr>
              <w:rPr>
                <w:sz w:val="24"/>
                <w:szCs w:val="24"/>
              </w:rPr>
            </w:pPr>
            <w:r w:rsidRPr="005843D3">
              <w:rPr>
                <w:sz w:val="24"/>
                <w:szCs w:val="24"/>
              </w:rPr>
              <w:t xml:space="preserve">Flexibility built into SCEDT’s implementation of TU policy to support all staff groups maintain work life balance  </w:t>
            </w:r>
          </w:p>
        </w:tc>
      </w:tr>
      <w:tr w:rsidR="005843D3" w:rsidRPr="005843D3" w14:paraId="2AE8BAE1" w14:textId="77777777" w:rsidTr="00C61A59">
        <w:tc>
          <w:tcPr>
            <w:tcW w:w="2830" w:type="dxa"/>
          </w:tcPr>
          <w:p w14:paraId="54B7F040" w14:textId="77777777" w:rsidR="005843D3" w:rsidRPr="005843D3" w:rsidRDefault="005843D3" w:rsidP="00C61A59">
            <w:pPr>
              <w:rPr>
                <w:sz w:val="24"/>
                <w:szCs w:val="24"/>
              </w:rPr>
            </w:pPr>
            <w:r w:rsidRPr="005843D3">
              <w:rPr>
                <w:sz w:val="24"/>
                <w:szCs w:val="24"/>
              </w:rPr>
              <w:t>Good Practice 3 (GP3)</w:t>
            </w:r>
          </w:p>
        </w:tc>
        <w:tc>
          <w:tcPr>
            <w:tcW w:w="11118" w:type="dxa"/>
          </w:tcPr>
          <w:p w14:paraId="2F88B732" w14:textId="77777777" w:rsidR="005843D3" w:rsidRPr="005843D3" w:rsidRDefault="005843D3" w:rsidP="00C61A59">
            <w:pPr>
              <w:rPr>
                <w:sz w:val="24"/>
                <w:szCs w:val="24"/>
              </w:rPr>
            </w:pPr>
            <w:r w:rsidRPr="005843D3">
              <w:rPr>
                <w:sz w:val="24"/>
                <w:szCs w:val="24"/>
              </w:rPr>
              <w:t>Range and breadth of inclusive promotional activities and material for our subjects and programmes</w:t>
            </w:r>
          </w:p>
        </w:tc>
      </w:tr>
    </w:tbl>
    <w:p w14:paraId="3D5608AE" w14:textId="77777777" w:rsidR="005843D3" w:rsidRPr="005843D3" w:rsidRDefault="005843D3" w:rsidP="005843D3">
      <w:pPr>
        <w:rPr>
          <w:szCs w:val="24"/>
        </w:rPr>
      </w:pPr>
    </w:p>
    <w:tbl>
      <w:tblPr>
        <w:tblStyle w:val="TableGrid"/>
        <w:tblW w:w="0" w:type="auto"/>
        <w:tblInd w:w="0" w:type="dxa"/>
        <w:tblLook w:val="04A0" w:firstRow="1" w:lastRow="0" w:firstColumn="1" w:lastColumn="0" w:noHBand="0" w:noVBand="1"/>
      </w:tblPr>
      <w:tblGrid>
        <w:gridCol w:w="2701"/>
        <w:gridCol w:w="10137"/>
      </w:tblGrid>
      <w:tr w:rsidR="005843D3" w:rsidRPr="005843D3" w14:paraId="779F14B2" w14:textId="77777777" w:rsidTr="00C61A59">
        <w:tc>
          <w:tcPr>
            <w:tcW w:w="2830" w:type="dxa"/>
          </w:tcPr>
          <w:p w14:paraId="2897C4DE" w14:textId="77777777" w:rsidR="005843D3" w:rsidRPr="005843D3" w:rsidRDefault="005843D3" w:rsidP="00C61A59">
            <w:pPr>
              <w:rPr>
                <w:sz w:val="24"/>
                <w:szCs w:val="24"/>
              </w:rPr>
            </w:pPr>
            <w:r w:rsidRPr="005843D3">
              <w:rPr>
                <w:sz w:val="24"/>
                <w:szCs w:val="24"/>
              </w:rPr>
              <w:t xml:space="preserve">Area for Development 1 (AFD1) </w:t>
            </w:r>
          </w:p>
        </w:tc>
        <w:tc>
          <w:tcPr>
            <w:tcW w:w="11118" w:type="dxa"/>
          </w:tcPr>
          <w:p w14:paraId="61684154" w14:textId="77777777" w:rsidR="005843D3" w:rsidRPr="005843D3" w:rsidRDefault="005843D3" w:rsidP="00C61A59">
            <w:pPr>
              <w:rPr>
                <w:sz w:val="24"/>
                <w:szCs w:val="24"/>
              </w:rPr>
            </w:pPr>
            <w:r w:rsidRPr="005843D3">
              <w:rPr>
                <w:sz w:val="24"/>
                <w:szCs w:val="24"/>
              </w:rPr>
              <w:t>Develop initiatives to increase sense of belonging to SCEDT community and thus improve working environment for all.</w:t>
            </w:r>
          </w:p>
        </w:tc>
      </w:tr>
      <w:tr w:rsidR="005843D3" w:rsidRPr="005843D3" w14:paraId="77EF4A3F" w14:textId="77777777" w:rsidTr="00C61A59">
        <w:tc>
          <w:tcPr>
            <w:tcW w:w="2830" w:type="dxa"/>
          </w:tcPr>
          <w:p w14:paraId="2CE9E10F" w14:textId="77777777" w:rsidR="005843D3" w:rsidRPr="005843D3" w:rsidRDefault="005843D3" w:rsidP="00C61A59">
            <w:pPr>
              <w:rPr>
                <w:sz w:val="24"/>
                <w:szCs w:val="24"/>
              </w:rPr>
            </w:pPr>
            <w:r w:rsidRPr="005843D3">
              <w:rPr>
                <w:sz w:val="24"/>
                <w:szCs w:val="24"/>
              </w:rPr>
              <w:t>Area for Development 2 (AFD2)</w:t>
            </w:r>
          </w:p>
        </w:tc>
        <w:tc>
          <w:tcPr>
            <w:tcW w:w="11118" w:type="dxa"/>
          </w:tcPr>
          <w:p w14:paraId="236BC19C" w14:textId="77777777" w:rsidR="005843D3" w:rsidRPr="005843D3" w:rsidRDefault="005843D3" w:rsidP="00C61A59">
            <w:pPr>
              <w:rPr>
                <w:sz w:val="24"/>
                <w:szCs w:val="24"/>
              </w:rPr>
            </w:pPr>
            <w:r w:rsidRPr="005843D3">
              <w:rPr>
                <w:sz w:val="24"/>
                <w:szCs w:val="24"/>
              </w:rPr>
              <w:t>Create opportunities for face-to-face interaction and ensure that all staff groups are represented in SCEDT internal communications and meetings.</w:t>
            </w:r>
          </w:p>
        </w:tc>
      </w:tr>
      <w:tr w:rsidR="005843D3" w:rsidRPr="005843D3" w14:paraId="2770B524" w14:textId="77777777" w:rsidTr="00C61A59">
        <w:tc>
          <w:tcPr>
            <w:tcW w:w="2830" w:type="dxa"/>
          </w:tcPr>
          <w:p w14:paraId="32004527" w14:textId="77777777" w:rsidR="005843D3" w:rsidRPr="005843D3" w:rsidRDefault="005843D3" w:rsidP="00C61A59">
            <w:pPr>
              <w:rPr>
                <w:sz w:val="24"/>
                <w:szCs w:val="24"/>
              </w:rPr>
            </w:pPr>
            <w:r w:rsidRPr="005843D3">
              <w:rPr>
                <w:sz w:val="24"/>
                <w:szCs w:val="24"/>
              </w:rPr>
              <w:t>Area for Development 3 (AFD3)</w:t>
            </w:r>
          </w:p>
        </w:tc>
        <w:tc>
          <w:tcPr>
            <w:tcW w:w="11118" w:type="dxa"/>
          </w:tcPr>
          <w:p w14:paraId="4F69C328" w14:textId="77777777" w:rsidR="005843D3" w:rsidRPr="005843D3" w:rsidRDefault="005843D3" w:rsidP="00C61A59">
            <w:pPr>
              <w:rPr>
                <w:sz w:val="24"/>
                <w:szCs w:val="24"/>
              </w:rPr>
            </w:pPr>
            <w:r w:rsidRPr="005843D3">
              <w:rPr>
                <w:sz w:val="24"/>
                <w:szCs w:val="24"/>
              </w:rPr>
              <w:t>Develop measures to attract a broader range of applicants for all posts within SCEDT and continue to monitor application pipelines on an Annual Basis</w:t>
            </w:r>
          </w:p>
        </w:tc>
      </w:tr>
      <w:tr w:rsidR="005843D3" w:rsidRPr="005843D3" w14:paraId="21A40012" w14:textId="77777777" w:rsidTr="00C61A59">
        <w:tc>
          <w:tcPr>
            <w:tcW w:w="2830" w:type="dxa"/>
          </w:tcPr>
          <w:p w14:paraId="29E1F73A" w14:textId="77777777" w:rsidR="005843D3" w:rsidRPr="005843D3" w:rsidRDefault="005843D3" w:rsidP="00C61A59">
            <w:pPr>
              <w:rPr>
                <w:sz w:val="24"/>
                <w:szCs w:val="24"/>
              </w:rPr>
            </w:pPr>
            <w:r w:rsidRPr="005843D3">
              <w:rPr>
                <w:sz w:val="24"/>
                <w:szCs w:val="24"/>
              </w:rPr>
              <w:t>Area for Development 4 (AFD4)</w:t>
            </w:r>
          </w:p>
        </w:tc>
        <w:tc>
          <w:tcPr>
            <w:tcW w:w="11118" w:type="dxa"/>
          </w:tcPr>
          <w:p w14:paraId="5CD63B0B" w14:textId="77777777" w:rsidR="005843D3" w:rsidRPr="005843D3" w:rsidRDefault="005843D3" w:rsidP="00C61A59">
            <w:pPr>
              <w:rPr>
                <w:sz w:val="24"/>
                <w:szCs w:val="24"/>
              </w:rPr>
            </w:pPr>
            <w:r w:rsidRPr="005843D3">
              <w:rPr>
                <w:sz w:val="24"/>
                <w:szCs w:val="24"/>
              </w:rPr>
              <w:t xml:space="preserve">Improve the experience of staff in the PDPR Process to ensure that all staff are supported in career development   </w:t>
            </w:r>
          </w:p>
        </w:tc>
      </w:tr>
      <w:tr w:rsidR="005843D3" w:rsidRPr="005843D3" w14:paraId="69EA246A" w14:textId="77777777" w:rsidTr="00C61A59">
        <w:tc>
          <w:tcPr>
            <w:tcW w:w="2830" w:type="dxa"/>
          </w:tcPr>
          <w:p w14:paraId="2BA37BAC" w14:textId="77777777" w:rsidR="005843D3" w:rsidRPr="005843D3" w:rsidRDefault="005843D3" w:rsidP="00C61A59">
            <w:pPr>
              <w:rPr>
                <w:sz w:val="24"/>
                <w:szCs w:val="24"/>
              </w:rPr>
            </w:pPr>
            <w:r w:rsidRPr="005843D3">
              <w:rPr>
                <w:sz w:val="24"/>
                <w:szCs w:val="24"/>
              </w:rPr>
              <w:t>Area for Development 5 (AFD5)</w:t>
            </w:r>
          </w:p>
        </w:tc>
        <w:tc>
          <w:tcPr>
            <w:tcW w:w="11118" w:type="dxa"/>
          </w:tcPr>
          <w:p w14:paraId="39CC33C0" w14:textId="77777777" w:rsidR="005843D3" w:rsidRPr="005843D3" w:rsidRDefault="005843D3" w:rsidP="00C61A59">
            <w:pPr>
              <w:rPr>
                <w:sz w:val="24"/>
                <w:szCs w:val="24"/>
              </w:rPr>
            </w:pPr>
            <w:r w:rsidRPr="005843D3">
              <w:rPr>
                <w:rFonts w:cs="Arial"/>
                <w:sz w:val="24"/>
                <w:szCs w:val="24"/>
              </w:rPr>
              <w:t xml:space="preserve">Raise awareness of the Academic Promotions process for all routes to increase the diversity of applicants     </w:t>
            </w:r>
          </w:p>
        </w:tc>
      </w:tr>
      <w:tr w:rsidR="005843D3" w:rsidRPr="005843D3" w14:paraId="58B5DEAB" w14:textId="77777777" w:rsidTr="00C61A59">
        <w:tc>
          <w:tcPr>
            <w:tcW w:w="2830" w:type="dxa"/>
          </w:tcPr>
          <w:p w14:paraId="5683E447" w14:textId="77777777" w:rsidR="005843D3" w:rsidRPr="005843D3" w:rsidRDefault="005843D3" w:rsidP="00C61A59">
            <w:pPr>
              <w:rPr>
                <w:sz w:val="24"/>
                <w:szCs w:val="24"/>
              </w:rPr>
            </w:pPr>
            <w:r w:rsidRPr="005843D3">
              <w:rPr>
                <w:sz w:val="24"/>
                <w:szCs w:val="24"/>
              </w:rPr>
              <w:lastRenderedPageBreak/>
              <w:t>Area for Development 6 (AFD6)</w:t>
            </w:r>
          </w:p>
        </w:tc>
        <w:tc>
          <w:tcPr>
            <w:tcW w:w="11118" w:type="dxa"/>
          </w:tcPr>
          <w:p w14:paraId="1CD9559B" w14:textId="77777777" w:rsidR="005843D3" w:rsidRPr="005843D3" w:rsidRDefault="005843D3" w:rsidP="00C61A59">
            <w:pPr>
              <w:rPr>
                <w:sz w:val="24"/>
                <w:szCs w:val="24"/>
              </w:rPr>
            </w:pPr>
            <w:r w:rsidRPr="005843D3">
              <w:rPr>
                <w:sz w:val="24"/>
                <w:szCs w:val="24"/>
              </w:rPr>
              <w:t>Identify and address specific barriers to promotions and support all staff who wish to progress with staff development and mentoring</w:t>
            </w:r>
          </w:p>
        </w:tc>
      </w:tr>
      <w:tr w:rsidR="005843D3" w:rsidRPr="005843D3" w14:paraId="3224B883" w14:textId="77777777" w:rsidTr="00C61A59">
        <w:tc>
          <w:tcPr>
            <w:tcW w:w="2830" w:type="dxa"/>
          </w:tcPr>
          <w:p w14:paraId="542C2B46" w14:textId="77777777" w:rsidR="005843D3" w:rsidRPr="005843D3" w:rsidRDefault="005843D3" w:rsidP="00C61A59">
            <w:pPr>
              <w:rPr>
                <w:sz w:val="24"/>
                <w:szCs w:val="24"/>
              </w:rPr>
            </w:pPr>
            <w:r w:rsidRPr="005843D3">
              <w:rPr>
                <w:sz w:val="24"/>
                <w:szCs w:val="24"/>
              </w:rPr>
              <w:t>Area for Development 7 (AFD7)</w:t>
            </w:r>
          </w:p>
        </w:tc>
        <w:tc>
          <w:tcPr>
            <w:tcW w:w="11118" w:type="dxa"/>
          </w:tcPr>
          <w:p w14:paraId="3D84FE83" w14:textId="77777777" w:rsidR="005843D3" w:rsidRPr="005843D3" w:rsidRDefault="005843D3" w:rsidP="00C61A59">
            <w:pPr>
              <w:rPr>
                <w:sz w:val="24"/>
                <w:szCs w:val="24"/>
              </w:rPr>
            </w:pPr>
            <w:r w:rsidRPr="005843D3">
              <w:rPr>
                <w:rFonts w:cs="Arial"/>
                <w:sz w:val="24"/>
                <w:szCs w:val="24"/>
              </w:rPr>
              <w:t>Identify issues that impact on the staff working environment and ensure relevant measures are in place.</w:t>
            </w:r>
            <w:r w:rsidRPr="005843D3">
              <w:rPr>
                <w:sz w:val="24"/>
                <w:szCs w:val="24"/>
              </w:rPr>
              <w:t xml:space="preserve"> </w:t>
            </w:r>
          </w:p>
        </w:tc>
      </w:tr>
      <w:tr w:rsidR="005843D3" w:rsidRPr="005843D3" w14:paraId="1533AA9F" w14:textId="77777777" w:rsidTr="00C61A59">
        <w:tc>
          <w:tcPr>
            <w:tcW w:w="2830" w:type="dxa"/>
          </w:tcPr>
          <w:p w14:paraId="45C75A06" w14:textId="77777777" w:rsidR="005843D3" w:rsidRPr="005843D3" w:rsidRDefault="005843D3" w:rsidP="00C61A59">
            <w:pPr>
              <w:rPr>
                <w:sz w:val="24"/>
                <w:szCs w:val="24"/>
              </w:rPr>
            </w:pPr>
            <w:r w:rsidRPr="005843D3">
              <w:rPr>
                <w:sz w:val="24"/>
                <w:szCs w:val="24"/>
              </w:rPr>
              <w:t>Area for Development 8 (AFD8)</w:t>
            </w:r>
          </w:p>
        </w:tc>
        <w:tc>
          <w:tcPr>
            <w:tcW w:w="11118" w:type="dxa"/>
          </w:tcPr>
          <w:p w14:paraId="0BD56941" w14:textId="77777777" w:rsidR="005843D3" w:rsidRPr="005843D3" w:rsidRDefault="005843D3" w:rsidP="00C61A59">
            <w:pPr>
              <w:rPr>
                <w:sz w:val="24"/>
                <w:szCs w:val="24"/>
              </w:rPr>
            </w:pPr>
            <w:r w:rsidRPr="005843D3">
              <w:rPr>
                <w:sz w:val="24"/>
                <w:szCs w:val="24"/>
              </w:rPr>
              <w:t xml:space="preserve">Review the use of fixed term contracts to identify ways to provide greater security for these staff, and ensure they are subject to the same level of communication and induction as other staff    </w:t>
            </w:r>
          </w:p>
        </w:tc>
      </w:tr>
      <w:tr w:rsidR="005843D3" w:rsidRPr="005843D3" w14:paraId="5E13F9AE" w14:textId="77777777" w:rsidTr="00C61A59">
        <w:tc>
          <w:tcPr>
            <w:tcW w:w="2830" w:type="dxa"/>
          </w:tcPr>
          <w:p w14:paraId="7A255E97" w14:textId="77777777" w:rsidR="005843D3" w:rsidRPr="005843D3" w:rsidRDefault="005843D3" w:rsidP="00C61A59">
            <w:pPr>
              <w:rPr>
                <w:sz w:val="24"/>
                <w:szCs w:val="24"/>
              </w:rPr>
            </w:pPr>
            <w:r w:rsidRPr="005843D3">
              <w:rPr>
                <w:sz w:val="24"/>
                <w:szCs w:val="24"/>
              </w:rPr>
              <w:t>Area for Development 9 (AFD9)</w:t>
            </w:r>
          </w:p>
        </w:tc>
        <w:tc>
          <w:tcPr>
            <w:tcW w:w="11118" w:type="dxa"/>
          </w:tcPr>
          <w:p w14:paraId="06AAB5FA" w14:textId="77777777" w:rsidR="005843D3" w:rsidRPr="005843D3" w:rsidRDefault="005843D3" w:rsidP="00C61A59">
            <w:pPr>
              <w:rPr>
                <w:sz w:val="24"/>
                <w:szCs w:val="24"/>
              </w:rPr>
            </w:pPr>
            <w:r w:rsidRPr="005843D3">
              <w:rPr>
                <w:sz w:val="24"/>
                <w:szCs w:val="24"/>
              </w:rPr>
              <w:t>Improve the availability of data and insights on gender split across different feeder routes in recruitment to develop targeted action plan</w:t>
            </w:r>
          </w:p>
        </w:tc>
      </w:tr>
      <w:tr w:rsidR="005843D3" w:rsidRPr="005843D3" w14:paraId="35445B04" w14:textId="77777777" w:rsidTr="00C61A59">
        <w:tc>
          <w:tcPr>
            <w:tcW w:w="2830" w:type="dxa"/>
          </w:tcPr>
          <w:p w14:paraId="3F5E7B73" w14:textId="77777777" w:rsidR="005843D3" w:rsidRPr="005843D3" w:rsidRDefault="005843D3" w:rsidP="00C61A59">
            <w:pPr>
              <w:rPr>
                <w:sz w:val="24"/>
                <w:szCs w:val="24"/>
              </w:rPr>
            </w:pPr>
            <w:r w:rsidRPr="005843D3">
              <w:rPr>
                <w:sz w:val="24"/>
                <w:szCs w:val="24"/>
              </w:rPr>
              <w:t>Area for Development 10 (AFD10)</w:t>
            </w:r>
          </w:p>
        </w:tc>
        <w:tc>
          <w:tcPr>
            <w:tcW w:w="11118" w:type="dxa"/>
          </w:tcPr>
          <w:p w14:paraId="26B2D28E" w14:textId="77777777" w:rsidR="005843D3" w:rsidRPr="005843D3" w:rsidRDefault="005843D3" w:rsidP="00C61A59">
            <w:pPr>
              <w:rPr>
                <w:sz w:val="24"/>
                <w:szCs w:val="24"/>
              </w:rPr>
            </w:pPr>
            <w:r w:rsidRPr="005843D3">
              <w:rPr>
                <w:sz w:val="24"/>
                <w:szCs w:val="24"/>
              </w:rPr>
              <w:t xml:space="preserve">Review all available data relating to the attainment gap and apply measures to improve the attainment of underperforming student groups e.g. male undergraduate students      </w:t>
            </w:r>
          </w:p>
        </w:tc>
      </w:tr>
    </w:tbl>
    <w:p w14:paraId="1A648298" w14:textId="77777777" w:rsidR="005843D3" w:rsidRPr="005843D3" w:rsidRDefault="005843D3" w:rsidP="005843D3">
      <w:pPr>
        <w:rPr>
          <w:szCs w:val="24"/>
        </w:rPr>
      </w:pPr>
    </w:p>
    <w:p w14:paraId="1CF2C867" w14:textId="77777777" w:rsidR="005843D3" w:rsidRPr="005843D3" w:rsidRDefault="005843D3" w:rsidP="005843D3">
      <w:pPr>
        <w:rPr>
          <w:szCs w:val="24"/>
        </w:rPr>
      </w:pPr>
      <w:r w:rsidRPr="005843D3">
        <w:rPr>
          <w:szCs w:val="24"/>
        </w:rPr>
        <w:t xml:space="preserve">A Theory of Change model is then used to ensure the actions link and provide a framework for facilitating, realising and measuring change. The early stages of the Theory of Change are predominately enabling actions to facilitate change, with the later actions focussed in delivering impact. The Stage 5 actions provide a natural point for evaluation aligned to the Bronze award timeline, in preparation for the next submission. </w:t>
      </w:r>
    </w:p>
    <w:p w14:paraId="20246B29" w14:textId="77777777" w:rsidR="005843D3" w:rsidRPr="005843D3" w:rsidRDefault="005843D3" w:rsidP="005843D3">
      <w:pPr>
        <w:rPr>
          <w:szCs w:val="24"/>
        </w:rPr>
      </w:pPr>
    </w:p>
    <w:p w14:paraId="28FEE053" w14:textId="77777777" w:rsidR="005843D3" w:rsidRPr="005843D3" w:rsidRDefault="005843D3" w:rsidP="005843D3">
      <w:pPr>
        <w:rPr>
          <w:b/>
          <w:bCs/>
          <w:szCs w:val="24"/>
        </w:rPr>
      </w:pPr>
      <w:r w:rsidRPr="005843D3">
        <w:rPr>
          <w:b/>
          <w:bCs/>
          <w:szCs w:val="24"/>
        </w:rPr>
        <w:t xml:space="preserve">Theme 1: Removing Barriers </w:t>
      </w:r>
    </w:p>
    <w:tbl>
      <w:tblPr>
        <w:tblStyle w:val="TableGrid"/>
        <w:tblW w:w="0" w:type="auto"/>
        <w:tblInd w:w="0" w:type="dxa"/>
        <w:tblLayout w:type="fixed"/>
        <w:tblLook w:val="04A0" w:firstRow="1" w:lastRow="0" w:firstColumn="1" w:lastColumn="0" w:noHBand="0" w:noVBand="1"/>
      </w:tblPr>
      <w:tblGrid>
        <w:gridCol w:w="1273"/>
        <w:gridCol w:w="4033"/>
        <w:gridCol w:w="1720"/>
        <w:gridCol w:w="1900"/>
        <w:gridCol w:w="2752"/>
        <w:gridCol w:w="2270"/>
      </w:tblGrid>
      <w:tr w:rsidR="005843D3" w:rsidRPr="005843D3" w14:paraId="17B694C9" w14:textId="77777777" w:rsidTr="00C61A59">
        <w:tc>
          <w:tcPr>
            <w:tcW w:w="13948" w:type="dxa"/>
            <w:gridSpan w:val="6"/>
          </w:tcPr>
          <w:p w14:paraId="54F09FE0" w14:textId="77777777" w:rsidR="005843D3" w:rsidRPr="005843D3" w:rsidRDefault="005843D3" w:rsidP="00C61A59">
            <w:pPr>
              <w:rPr>
                <w:sz w:val="24"/>
                <w:szCs w:val="24"/>
              </w:rPr>
            </w:pPr>
            <w:r w:rsidRPr="005843D3">
              <w:rPr>
                <w:b/>
                <w:sz w:val="24"/>
                <w:szCs w:val="24"/>
              </w:rPr>
              <w:t xml:space="preserve">Aim: </w:t>
            </w:r>
            <w:r w:rsidRPr="005843D3">
              <w:rPr>
                <w:sz w:val="24"/>
                <w:szCs w:val="24"/>
              </w:rPr>
              <w:t xml:space="preserve">Barriers are to be identified and addressed that impact on gender and equality in staffing. This work will take place in two sub-themes: </w:t>
            </w:r>
          </w:p>
          <w:p w14:paraId="2E323868" w14:textId="302FC96E" w:rsidR="005843D3" w:rsidRPr="005843D3" w:rsidRDefault="005843D3" w:rsidP="00C61A59">
            <w:pPr>
              <w:rPr>
                <w:sz w:val="24"/>
                <w:szCs w:val="24"/>
              </w:rPr>
            </w:pPr>
            <w:r w:rsidRPr="005843D3">
              <w:rPr>
                <w:sz w:val="24"/>
                <w:szCs w:val="24"/>
              </w:rPr>
              <w:t xml:space="preserve">1.1 Increasing the diversity of applicants for staff vacancies (AFD 3) e.g. increasing the proportion of applications by women </w:t>
            </w:r>
          </w:p>
          <w:p w14:paraId="57AAB410" w14:textId="60D7591D" w:rsidR="005843D3" w:rsidRPr="005843D3" w:rsidRDefault="005843D3" w:rsidP="00C61A59">
            <w:pPr>
              <w:rPr>
                <w:sz w:val="24"/>
                <w:szCs w:val="24"/>
              </w:rPr>
            </w:pPr>
            <w:r w:rsidRPr="005843D3">
              <w:rPr>
                <w:sz w:val="24"/>
                <w:szCs w:val="24"/>
              </w:rPr>
              <w:lastRenderedPageBreak/>
              <w:t xml:space="preserve">1.2 Improving opportunities for staff progression and career development (AFD4, AFD5, AFD6) e.g. the smaller proportion of women applying for promotion </w:t>
            </w:r>
          </w:p>
          <w:p w14:paraId="4ACAB230" w14:textId="344F4A04" w:rsidR="005843D3" w:rsidRPr="005843D3" w:rsidRDefault="005843D3" w:rsidP="00C61A59">
            <w:pPr>
              <w:rPr>
                <w:sz w:val="24"/>
                <w:szCs w:val="24"/>
              </w:rPr>
            </w:pPr>
            <w:r w:rsidRPr="005843D3">
              <w:rPr>
                <w:sz w:val="24"/>
                <w:szCs w:val="24"/>
              </w:rPr>
              <w:t xml:space="preserve">1.3 Reducing the impact of staffing issues (e.g. staff absence or unfilled posts) on the ability to engage in career progression, particularly those that have the potential to have a gender specific impact (AFD7, GP2) e.g. the impact of staff absence in the predominantly female administrative team </w:t>
            </w:r>
          </w:p>
          <w:p w14:paraId="5D22B640" w14:textId="77777777" w:rsidR="005843D3" w:rsidRPr="005843D3" w:rsidRDefault="005843D3" w:rsidP="00C61A59">
            <w:pPr>
              <w:rPr>
                <w:sz w:val="24"/>
                <w:szCs w:val="24"/>
              </w:rPr>
            </w:pPr>
          </w:p>
        </w:tc>
      </w:tr>
      <w:tr w:rsidR="005843D3" w:rsidRPr="005843D3" w14:paraId="6B24CE75" w14:textId="77777777" w:rsidTr="00C61A59">
        <w:tc>
          <w:tcPr>
            <w:tcW w:w="13948" w:type="dxa"/>
            <w:gridSpan w:val="6"/>
          </w:tcPr>
          <w:p w14:paraId="5276AD33" w14:textId="77777777" w:rsidR="005843D3" w:rsidRPr="005843D3" w:rsidRDefault="005843D3" w:rsidP="00C61A59">
            <w:pPr>
              <w:rPr>
                <w:b/>
                <w:sz w:val="24"/>
                <w:szCs w:val="24"/>
              </w:rPr>
            </w:pPr>
            <w:r w:rsidRPr="005843D3">
              <w:rPr>
                <w:b/>
                <w:sz w:val="24"/>
                <w:szCs w:val="24"/>
              </w:rPr>
              <w:lastRenderedPageBreak/>
              <w:t>Theory of Change Model:</w:t>
            </w:r>
          </w:p>
          <w:p w14:paraId="2DDF50A0" w14:textId="77777777" w:rsidR="005843D3" w:rsidRPr="005843D3" w:rsidRDefault="005843D3" w:rsidP="00C61A59">
            <w:pPr>
              <w:rPr>
                <w:b/>
                <w:sz w:val="24"/>
                <w:szCs w:val="24"/>
              </w:rPr>
            </w:pPr>
            <w:r w:rsidRPr="005843D3">
              <w:rPr>
                <w:b/>
                <w:noProof/>
                <w:sz w:val="24"/>
                <w:szCs w:val="24"/>
              </w:rPr>
              <w:drawing>
                <wp:inline distT="0" distB="0" distL="0" distR="0" wp14:anchorId="6ACB2A5C" wp14:editId="0F2502A3">
                  <wp:extent cx="8705850" cy="1609725"/>
                  <wp:effectExtent l="0" t="0" r="1905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5843D3" w:rsidRPr="005843D3" w14:paraId="15BEFC7E" w14:textId="77777777" w:rsidTr="00C61A59">
        <w:tc>
          <w:tcPr>
            <w:tcW w:w="13948" w:type="dxa"/>
            <w:gridSpan w:val="6"/>
          </w:tcPr>
          <w:p w14:paraId="7E115184" w14:textId="77777777" w:rsidR="005843D3" w:rsidRPr="005843D3" w:rsidRDefault="005843D3" w:rsidP="00C61A59">
            <w:pPr>
              <w:jc w:val="center"/>
              <w:rPr>
                <w:b/>
                <w:bCs/>
                <w:sz w:val="24"/>
                <w:szCs w:val="24"/>
              </w:rPr>
            </w:pPr>
            <w:r w:rsidRPr="005843D3">
              <w:rPr>
                <w:b/>
                <w:sz w:val="24"/>
                <w:szCs w:val="24"/>
              </w:rPr>
              <w:t xml:space="preserve">Sub-Theme 1.1 – </w:t>
            </w:r>
            <w:r w:rsidRPr="005843D3">
              <w:rPr>
                <w:b/>
                <w:bCs/>
                <w:sz w:val="24"/>
                <w:szCs w:val="24"/>
              </w:rPr>
              <w:t>Increasing the diversity of applicants for staff vacancies</w:t>
            </w:r>
          </w:p>
          <w:p w14:paraId="79712E42" w14:textId="77777777" w:rsidR="005843D3" w:rsidRPr="005843D3" w:rsidRDefault="005843D3" w:rsidP="00C61A59">
            <w:pPr>
              <w:jc w:val="center"/>
              <w:rPr>
                <w:b/>
                <w:sz w:val="24"/>
                <w:szCs w:val="24"/>
              </w:rPr>
            </w:pPr>
            <w:r w:rsidRPr="005843D3">
              <w:rPr>
                <w:sz w:val="24"/>
                <w:szCs w:val="24"/>
              </w:rPr>
              <w:t xml:space="preserve">Staffing data indicates that action is needed to improve the range of applicants for posts to ensure female and non-binary applicants are well represented in the applicant pool (AFD3). Focus areas include addressing the promotion channels for vacancies, reaching appropriate numbers of under-represented groups, promoting the School as an attractive place to work for everyone. </w:t>
            </w:r>
          </w:p>
          <w:p w14:paraId="06089D2E" w14:textId="77777777" w:rsidR="005843D3" w:rsidRPr="005843D3" w:rsidRDefault="005843D3" w:rsidP="00C61A59">
            <w:pPr>
              <w:jc w:val="center"/>
              <w:rPr>
                <w:b/>
                <w:sz w:val="24"/>
                <w:szCs w:val="24"/>
              </w:rPr>
            </w:pPr>
          </w:p>
          <w:p w14:paraId="1382A34A" w14:textId="77777777" w:rsidR="005843D3" w:rsidRPr="005843D3" w:rsidRDefault="005843D3" w:rsidP="00C61A59">
            <w:pPr>
              <w:jc w:val="center"/>
              <w:rPr>
                <w:b/>
                <w:sz w:val="24"/>
                <w:szCs w:val="24"/>
              </w:rPr>
            </w:pPr>
            <w:r w:rsidRPr="005843D3">
              <w:rPr>
                <w:b/>
                <w:sz w:val="24"/>
                <w:szCs w:val="24"/>
              </w:rPr>
              <w:t>Stage 1 – Annual Review Points Established to Interrogate Data and Identify Barriers</w:t>
            </w:r>
          </w:p>
        </w:tc>
      </w:tr>
      <w:tr w:rsidR="005843D3" w:rsidRPr="005843D3" w14:paraId="6F0BC5F3" w14:textId="77777777" w:rsidTr="00C61A59">
        <w:tc>
          <w:tcPr>
            <w:tcW w:w="1273" w:type="dxa"/>
          </w:tcPr>
          <w:p w14:paraId="5AE92080" w14:textId="77777777" w:rsidR="005843D3" w:rsidRPr="005843D3" w:rsidRDefault="005843D3" w:rsidP="00C61A59">
            <w:pPr>
              <w:rPr>
                <w:sz w:val="24"/>
                <w:szCs w:val="24"/>
              </w:rPr>
            </w:pPr>
            <w:r w:rsidRPr="005843D3">
              <w:rPr>
                <w:b/>
                <w:sz w:val="24"/>
                <w:szCs w:val="24"/>
              </w:rPr>
              <w:lastRenderedPageBreak/>
              <w:t xml:space="preserve">Action Number </w:t>
            </w:r>
          </w:p>
        </w:tc>
        <w:tc>
          <w:tcPr>
            <w:tcW w:w="4033" w:type="dxa"/>
          </w:tcPr>
          <w:p w14:paraId="3C90A737" w14:textId="77777777" w:rsidR="005843D3" w:rsidRPr="005843D3" w:rsidRDefault="005843D3" w:rsidP="00C61A59">
            <w:pPr>
              <w:rPr>
                <w:sz w:val="24"/>
                <w:szCs w:val="24"/>
              </w:rPr>
            </w:pPr>
            <w:r w:rsidRPr="005843D3">
              <w:rPr>
                <w:b/>
                <w:sz w:val="24"/>
                <w:szCs w:val="24"/>
              </w:rPr>
              <w:t xml:space="preserve">Action </w:t>
            </w:r>
          </w:p>
        </w:tc>
        <w:tc>
          <w:tcPr>
            <w:tcW w:w="1720" w:type="dxa"/>
          </w:tcPr>
          <w:p w14:paraId="146BC538"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0579BFD4" w14:textId="77777777" w:rsidR="005843D3" w:rsidRPr="005843D3" w:rsidRDefault="005843D3" w:rsidP="00C61A59">
            <w:pPr>
              <w:rPr>
                <w:sz w:val="24"/>
                <w:szCs w:val="24"/>
              </w:rPr>
            </w:pPr>
            <w:r w:rsidRPr="005843D3">
              <w:rPr>
                <w:b/>
                <w:sz w:val="24"/>
                <w:szCs w:val="24"/>
              </w:rPr>
              <w:t xml:space="preserve">Led By </w:t>
            </w:r>
          </w:p>
        </w:tc>
        <w:tc>
          <w:tcPr>
            <w:tcW w:w="2752" w:type="dxa"/>
          </w:tcPr>
          <w:p w14:paraId="2AC0CA42"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411C2031" w14:textId="77777777" w:rsidR="005843D3" w:rsidRPr="005843D3" w:rsidRDefault="005843D3" w:rsidP="00C61A59">
            <w:pPr>
              <w:rPr>
                <w:sz w:val="24"/>
                <w:szCs w:val="24"/>
              </w:rPr>
            </w:pPr>
            <w:r w:rsidRPr="005843D3">
              <w:rPr>
                <w:b/>
                <w:sz w:val="24"/>
                <w:szCs w:val="24"/>
              </w:rPr>
              <w:t>Measuring Success/Impact</w:t>
            </w:r>
          </w:p>
        </w:tc>
      </w:tr>
      <w:tr w:rsidR="005843D3" w:rsidRPr="005843D3" w14:paraId="18ED746A" w14:textId="77777777" w:rsidTr="00C61A59">
        <w:tc>
          <w:tcPr>
            <w:tcW w:w="1273" w:type="dxa"/>
          </w:tcPr>
          <w:p w14:paraId="31B5E66D" w14:textId="77777777" w:rsidR="005843D3" w:rsidRPr="005843D3" w:rsidRDefault="005843D3" w:rsidP="00C61A59">
            <w:pPr>
              <w:rPr>
                <w:sz w:val="24"/>
                <w:szCs w:val="24"/>
              </w:rPr>
            </w:pPr>
            <w:r w:rsidRPr="005843D3">
              <w:rPr>
                <w:sz w:val="24"/>
                <w:szCs w:val="24"/>
              </w:rPr>
              <w:t>1.1</w:t>
            </w:r>
          </w:p>
        </w:tc>
        <w:tc>
          <w:tcPr>
            <w:tcW w:w="4033" w:type="dxa"/>
          </w:tcPr>
          <w:p w14:paraId="2A55B3D9" w14:textId="77777777" w:rsidR="005843D3" w:rsidRPr="005843D3" w:rsidRDefault="005843D3" w:rsidP="00C61A59">
            <w:pPr>
              <w:rPr>
                <w:sz w:val="24"/>
                <w:szCs w:val="24"/>
              </w:rPr>
            </w:pPr>
            <w:r w:rsidRPr="005843D3">
              <w:rPr>
                <w:sz w:val="24"/>
                <w:szCs w:val="24"/>
              </w:rPr>
              <w:t xml:space="preserve">Establish annual review point for staff recruitment pipeline data to review gender splits in applications, shortlists and appointments. </w:t>
            </w:r>
          </w:p>
        </w:tc>
        <w:tc>
          <w:tcPr>
            <w:tcW w:w="1720" w:type="dxa"/>
          </w:tcPr>
          <w:p w14:paraId="34E153EA" w14:textId="77777777" w:rsidR="005843D3" w:rsidRPr="005843D3" w:rsidRDefault="005843D3" w:rsidP="00C61A59">
            <w:pPr>
              <w:rPr>
                <w:sz w:val="24"/>
                <w:szCs w:val="24"/>
              </w:rPr>
            </w:pPr>
            <w:r w:rsidRPr="005843D3">
              <w:rPr>
                <w:sz w:val="24"/>
                <w:szCs w:val="24"/>
              </w:rPr>
              <w:t xml:space="preserve">Initial Review in December 2024 with Annual review thereafter. </w:t>
            </w:r>
          </w:p>
        </w:tc>
        <w:tc>
          <w:tcPr>
            <w:tcW w:w="1900" w:type="dxa"/>
          </w:tcPr>
          <w:p w14:paraId="435D07CE" w14:textId="77777777" w:rsidR="005843D3" w:rsidRPr="005843D3" w:rsidRDefault="005843D3" w:rsidP="00C61A59">
            <w:pPr>
              <w:rPr>
                <w:sz w:val="24"/>
                <w:szCs w:val="24"/>
              </w:rPr>
            </w:pPr>
            <w:r w:rsidRPr="005843D3">
              <w:rPr>
                <w:sz w:val="24"/>
                <w:szCs w:val="24"/>
              </w:rPr>
              <w:t>School Management Team</w:t>
            </w:r>
          </w:p>
        </w:tc>
        <w:tc>
          <w:tcPr>
            <w:tcW w:w="2752" w:type="dxa"/>
          </w:tcPr>
          <w:p w14:paraId="630154D5" w14:textId="77777777" w:rsidR="005843D3" w:rsidRPr="005843D3" w:rsidRDefault="005843D3" w:rsidP="00C61A59">
            <w:pPr>
              <w:rPr>
                <w:sz w:val="24"/>
                <w:szCs w:val="24"/>
              </w:rPr>
            </w:pPr>
            <w:r w:rsidRPr="005843D3">
              <w:rPr>
                <w:sz w:val="24"/>
                <w:szCs w:val="24"/>
              </w:rPr>
              <w:t xml:space="preserve">Annual Review of Staff Recruitment Data each December </w:t>
            </w:r>
          </w:p>
        </w:tc>
        <w:tc>
          <w:tcPr>
            <w:tcW w:w="2270" w:type="dxa"/>
          </w:tcPr>
          <w:p w14:paraId="452057E7" w14:textId="77777777" w:rsidR="005843D3" w:rsidRPr="005843D3" w:rsidRDefault="005843D3" w:rsidP="00C61A59">
            <w:pPr>
              <w:rPr>
                <w:sz w:val="24"/>
                <w:szCs w:val="24"/>
              </w:rPr>
            </w:pPr>
            <w:r w:rsidRPr="005843D3">
              <w:rPr>
                <w:sz w:val="24"/>
                <w:szCs w:val="24"/>
              </w:rPr>
              <w:t xml:space="preserve">Action plans to be made, reviewed and evaluated on an annual basis following review of data (see actions 1.5 and 1.6) </w:t>
            </w:r>
          </w:p>
          <w:p w14:paraId="04D921AC" w14:textId="77777777" w:rsidR="005843D3" w:rsidRPr="005843D3" w:rsidRDefault="005843D3" w:rsidP="00C61A59">
            <w:pPr>
              <w:rPr>
                <w:b/>
                <w:bCs/>
                <w:sz w:val="24"/>
                <w:szCs w:val="24"/>
              </w:rPr>
            </w:pPr>
          </w:p>
        </w:tc>
      </w:tr>
      <w:tr w:rsidR="005843D3" w:rsidRPr="005843D3" w14:paraId="234A81BE" w14:textId="77777777" w:rsidTr="00C61A59">
        <w:tc>
          <w:tcPr>
            <w:tcW w:w="13948" w:type="dxa"/>
            <w:gridSpan w:val="6"/>
          </w:tcPr>
          <w:p w14:paraId="6897D16F" w14:textId="77777777" w:rsidR="005843D3" w:rsidRPr="005843D3" w:rsidRDefault="005843D3" w:rsidP="00C61A59">
            <w:pPr>
              <w:jc w:val="center"/>
              <w:rPr>
                <w:b/>
                <w:bCs/>
                <w:sz w:val="24"/>
                <w:szCs w:val="24"/>
              </w:rPr>
            </w:pPr>
            <w:r w:rsidRPr="005843D3">
              <w:rPr>
                <w:b/>
                <w:bCs/>
                <w:sz w:val="24"/>
                <w:szCs w:val="24"/>
              </w:rPr>
              <w:t>Stage 2 - Develop evidence driven action plans to address barriers</w:t>
            </w:r>
          </w:p>
        </w:tc>
      </w:tr>
      <w:tr w:rsidR="005843D3" w:rsidRPr="005843D3" w14:paraId="37352A00" w14:textId="77777777" w:rsidTr="00C61A59">
        <w:tc>
          <w:tcPr>
            <w:tcW w:w="1273" w:type="dxa"/>
          </w:tcPr>
          <w:p w14:paraId="7C601782"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0D72CCFE" w14:textId="77777777" w:rsidR="005843D3" w:rsidRPr="005843D3" w:rsidRDefault="005843D3" w:rsidP="00C61A59">
            <w:pPr>
              <w:rPr>
                <w:sz w:val="24"/>
                <w:szCs w:val="24"/>
              </w:rPr>
            </w:pPr>
            <w:r w:rsidRPr="005843D3">
              <w:rPr>
                <w:b/>
                <w:sz w:val="24"/>
                <w:szCs w:val="24"/>
              </w:rPr>
              <w:t xml:space="preserve">Action </w:t>
            </w:r>
          </w:p>
        </w:tc>
        <w:tc>
          <w:tcPr>
            <w:tcW w:w="1720" w:type="dxa"/>
          </w:tcPr>
          <w:p w14:paraId="082EDC02"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08BAE0E4" w14:textId="77777777" w:rsidR="005843D3" w:rsidRPr="005843D3" w:rsidRDefault="005843D3" w:rsidP="00C61A59">
            <w:pPr>
              <w:rPr>
                <w:sz w:val="24"/>
                <w:szCs w:val="24"/>
              </w:rPr>
            </w:pPr>
            <w:r w:rsidRPr="005843D3">
              <w:rPr>
                <w:b/>
                <w:sz w:val="24"/>
                <w:szCs w:val="24"/>
              </w:rPr>
              <w:t xml:space="preserve">Led By </w:t>
            </w:r>
          </w:p>
        </w:tc>
        <w:tc>
          <w:tcPr>
            <w:tcW w:w="2752" w:type="dxa"/>
          </w:tcPr>
          <w:p w14:paraId="04524C18"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643DF036" w14:textId="77777777" w:rsidR="005843D3" w:rsidRPr="005843D3" w:rsidRDefault="005843D3" w:rsidP="00C61A59">
            <w:pPr>
              <w:rPr>
                <w:sz w:val="24"/>
                <w:szCs w:val="24"/>
              </w:rPr>
            </w:pPr>
            <w:r w:rsidRPr="005843D3">
              <w:rPr>
                <w:b/>
                <w:sz w:val="24"/>
                <w:szCs w:val="24"/>
              </w:rPr>
              <w:t>Measuring Success/Impact</w:t>
            </w:r>
          </w:p>
        </w:tc>
      </w:tr>
      <w:tr w:rsidR="005843D3" w:rsidRPr="005843D3" w14:paraId="50A67E95" w14:textId="77777777" w:rsidTr="00C61A59">
        <w:tc>
          <w:tcPr>
            <w:tcW w:w="1273" w:type="dxa"/>
          </w:tcPr>
          <w:p w14:paraId="0D990870" w14:textId="77777777" w:rsidR="005843D3" w:rsidRPr="005843D3" w:rsidRDefault="005843D3" w:rsidP="00C61A59">
            <w:pPr>
              <w:rPr>
                <w:sz w:val="24"/>
                <w:szCs w:val="24"/>
              </w:rPr>
            </w:pPr>
            <w:r w:rsidRPr="005843D3">
              <w:rPr>
                <w:sz w:val="24"/>
                <w:szCs w:val="24"/>
              </w:rPr>
              <w:t>1.2</w:t>
            </w:r>
          </w:p>
        </w:tc>
        <w:tc>
          <w:tcPr>
            <w:tcW w:w="4033" w:type="dxa"/>
          </w:tcPr>
          <w:p w14:paraId="42E55A46" w14:textId="77777777" w:rsidR="005843D3" w:rsidRPr="005843D3" w:rsidRDefault="005843D3" w:rsidP="00C61A59">
            <w:pPr>
              <w:rPr>
                <w:sz w:val="24"/>
                <w:szCs w:val="24"/>
              </w:rPr>
            </w:pPr>
            <w:r w:rsidRPr="005843D3">
              <w:rPr>
                <w:sz w:val="24"/>
                <w:szCs w:val="24"/>
              </w:rPr>
              <w:t xml:space="preserve">Review and identify relevant Networks to promote vacancies to underrepresented genders </w:t>
            </w:r>
          </w:p>
        </w:tc>
        <w:tc>
          <w:tcPr>
            <w:tcW w:w="1720" w:type="dxa"/>
          </w:tcPr>
          <w:p w14:paraId="73C501FF" w14:textId="77777777" w:rsidR="005843D3" w:rsidRPr="005843D3" w:rsidRDefault="005843D3" w:rsidP="00C61A59">
            <w:pPr>
              <w:rPr>
                <w:sz w:val="24"/>
                <w:szCs w:val="24"/>
              </w:rPr>
            </w:pPr>
            <w:r w:rsidRPr="005843D3">
              <w:rPr>
                <w:sz w:val="24"/>
                <w:szCs w:val="24"/>
              </w:rPr>
              <w:t xml:space="preserve">Initial List of networks identified in December 2024. Annual Review thereafter. </w:t>
            </w:r>
          </w:p>
        </w:tc>
        <w:tc>
          <w:tcPr>
            <w:tcW w:w="1900" w:type="dxa"/>
          </w:tcPr>
          <w:p w14:paraId="67EA9A48" w14:textId="77777777" w:rsidR="005843D3" w:rsidRPr="005843D3" w:rsidRDefault="005843D3" w:rsidP="00C61A59">
            <w:pPr>
              <w:rPr>
                <w:sz w:val="24"/>
                <w:szCs w:val="24"/>
              </w:rPr>
            </w:pPr>
            <w:r w:rsidRPr="005843D3">
              <w:rPr>
                <w:sz w:val="24"/>
                <w:szCs w:val="24"/>
              </w:rPr>
              <w:t xml:space="preserve">School Manager, Heads of Departments </w:t>
            </w:r>
          </w:p>
        </w:tc>
        <w:tc>
          <w:tcPr>
            <w:tcW w:w="2752" w:type="dxa"/>
          </w:tcPr>
          <w:p w14:paraId="2E2DA5BB" w14:textId="77777777" w:rsidR="005843D3" w:rsidRPr="005843D3" w:rsidRDefault="005843D3" w:rsidP="00C61A59">
            <w:pPr>
              <w:rPr>
                <w:sz w:val="24"/>
                <w:szCs w:val="24"/>
              </w:rPr>
            </w:pPr>
            <w:r w:rsidRPr="005843D3">
              <w:rPr>
                <w:sz w:val="24"/>
                <w:szCs w:val="24"/>
              </w:rPr>
              <w:t xml:space="preserve">Annual Review of staff recruitment channels each December. </w:t>
            </w:r>
          </w:p>
        </w:tc>
        <w:tc>
          <w:tcPr>
            <w:tcW w:w="2270" w:type="dxa"/>
          </w:tcPr>
          <w:p w14:paraId="283BCE27" w14:textId="77777777" w:rsidR="005843D3" w:rsidRPr="005843D3" w:rsidRDefault="005843D3" w:rsidP="00C61A59">
            <w:pPr>
              <w:rPr>
                <w:sz w:val="24"/>
                <w:szCs w:val="24"/>
              </w:rPr>
            </w:pPr>
            <w:r w:rsidRPr="005843D3">
              <w:rPr>
                <w:sz w:val="24"/>
                <w:szCs w:val="24"/>
              </w:rPr>
              <w:t xml:space="preserve">Success measure: Percentage of academic and technical vacancies promoted in gender specific networks by 2025 </w:t>
            </w:r>
          </w:p>
          <w:p w14:paraId="19607221" w14:textId="77777777" w:rsidR="005843D3" w:rsidRPr="005843D3" w:rsidRDefault="005843D3" w:rsidP="00C61A59">
            <w:pPr>
              <w:rPr>
                <w:sz w:val="24"/>
                <w:szCs w:val="24"/>
              </w:rPr>
            </w:pPr>
          </w:p>
          <w:p w14:paraId="24072C2A" w14:textId="77777777" w:rsidR="005843D3" w:rsidRPr="005843D3" w:rsidRDefault="005843D3" w:rsidP="00C61A59">
            <w:pPr>
              <w:rPr>
                <w:sz w:val="24"/>
                <w:szCs w:val="24"/>
              </w:rPr>
            </w:pPr>
            <w:r w:rsidRPr="005843D3">
              <w:rPr>
                <w:sz w:val="24"/>
                <w:szCs w:val="24"/>
              </w:rPr>
              <w:lastRenderedPageBreak/>
              <w:t xml:space="preserve">Target: </w:t>
            </w:r>
          </w:p>
          <w:p w14:paraId="4236085F" w14:textId="77777777" w:rsidR="005843D3" w:rsidRPr="005843D3" w:rsidRDefault="005843D3" w:rsidP="00C61A59">
            <w:pPr>
              <w:rPr>
                <w:sz w:val="24"/>
                <w:szCs w:val="24"/>
              </w:rPr>
            </w:pPr>
            <w:r w:rsidRPr="005843D3">
              <w:rPr>
                <w:sz w:val="24"/>
                <w:szCs w:val="24"/>
              </w:rPr>
              <w:t xml:space="preserve">December 2025: 100% </w:t>
            </w:r>
          </w:p>
          <w:p w14:paraId="2DEBF86F" w14:textId="77777777" w:rsidR="005843D3" w:rsidRPr="005843D3" w:rsidRDefault="005843D3" w:rsidP="00C61A59">
            <w:pPr>
              <w:rPr>
                <w:sz w:val="24"/>
                <w:szCs w:val="24"/>
              </w:rPr>
            </w:pPr>
          </w:p>
        </w:tc>
      </w:tr>
      <w:tr w:rsidR="005843D3" w:rsidRPr="005843D3" w14:paraId="7E166BA2" w14:textId="77777777" w:rsidTr="00C61A59">
        <w:tc>
          <w:tcPr>
            <w:tcW w:w="1273" w:type="dxa"/>
          </w:tcPr>
          <w:p w14:paraId="1E53062E" w14:textId="77777777" w:rsidR="005843D3" w:rsidRPr="005843D3" w:rsidRDefault="005843D3" w:rsidP="00C61A59">
            <w:pPr>
              <w:rPr>
                <w:sz w:val="24"/>
                <w:szCs w:val="24"/>
              </w:rPr>
            </w:pPr>
            <w:r w:rsidRPr="005843D3">
              <w:rPr>
                <w:sz w:val="24"/>
                <w:szCs w:val="24"/>
              </w:rPr>
              <w:lastRenderedPageBreak/>
              <w:t>1.3</w:t>
            </w:r>
          </w:p>
        </w:tc>
        <w:tc>
          <w:tcPr>
            <w:tcW w:w="4033" w:type="dxa"/>
          </w:tcPr>
          <w:p w14:paraId="7220C356" w14:textId="77777777" w:rsidR="005843D3" w:rsidRPr="005843D3" w:rsidRDefault="005843D3" w:rsidP="00C61A59">
            <w:pPr>
              <w:rPr>
                <w:sz w:val="24"/>
                <w:szCs w:val="24"/>
              </w:rPr>
            </w:pPr>
            <w:r w:rsidRPr="005843D3">
              <w:rPr>
                <w:sz w:val="24"/>
                <w:szCs w:val="24"/>
              </w:rPr>
              <w:t>Produce and use case studies for successful minority gender colleagues in main areas of school activities to be used for promoting vacancies.</w:t>
            </w:r>
          </w:p>
        </w:tc>
        <w:tc>
          <w:tcPr>
            <w:tcW w:w="1720" w:type="dxa"/>
          </w:tcPr>
          <w:p w14:paraId="6DF2B605" w14:textId="77777777" w:rsidR="005843D3" w:rsidRPr="005843D3" w:rsidRDefault="005843D3" w:rsidP="00C61A59">
            <w:pPr>
              <w:rPr>
                <w:sz w:val="24"/>
                <w:szCs w:val="24"/>
              </w:rPr>
            </w:pPr>
            <w:r w:rsidRPr="005843D3">
              <w:rPr>
                <w:sz w:val="24"/>
                <w:szCs w:val="24"/>
              </w:rPr>
              <w:t>January 2025</w:t>
            </w:r>
          </w:p>
        </w:tc>
        <w:tc>
          <w:tcPr>
            <w:tcW w:w="1900" w:type="dxa"/>
          </w:tcPr>
          <w:p w14:paraId="133DE0B8" w14:textId="77777777" w:rsidR="005843D3" w:rsidRPr="005843D3" w:rsidRDefault="005843D3" w:rsidP="00C61A59">
            <w:pPr>
              <w:rPr>
                <w:sz w:val="24"/>
                <w:szCs w:val="24"/>
              </w:rPr>
            </w:pPr>
            <w:r w:rsidRPr="005843D3">
              <w:rPr>
                <w:sz w:val="24"/>
                <w:szCs w:val="24"/>
              </w:rPr>
              <w:t>School Management Team/Self Assessment Team</w:t>
            </w:r>
          </w:p>
        </w:tc>
        <w:tc>
          <w:tcPr>
            <w:tcW w:w="2752" w:type="dxa"/>
          </w:tcPr>
          <w:p w14:paraId="47E2B2E8" w14:textId="77777777" w:rsidR="005843D3" w:rsidRPr="005843D3" w:rsidRDefault="005843D3" w:rsidP="00C61A59">
            <w:pPr>
              <w:rPr>
                <w:sz w:val="24"/>
                <w:szCs w:val="24"/>
              </w:rPr>
            </w:pPr>
            <w:r w:rsidRPr="005843D3">
              <w:rPr>
                <w:sz w:val="24"/>
                <w:szCs w:val="24"/>
              </w:rPr>
              <w:t xml:space="preserve">Case studies to be developed 2025 – 2026 for roll out to all areas. </w:t>
            </w:r>
          </w:p>
        </w:tc>
        <w:tc>
          <w:tcPr>
            <w:tcW w:w="2270" w:type="dxa"/>
          </w:tcPr>
          <w:p w14:paraId="5EF653BC" w14:textId="77777777" w:rsidR="005843D3" w:rsidRPr="005843D3" w:rsidRDefault="005843D3" w:rsidP="00C61A59">
            <w:pPr>
              <w:rPr>
                <w:sz w:val="24"/>
                <w:szCs w:val="24"/>
              </w:rPr>
            </w:pPr>
            <w:r w:rsidRPr="005843D3">
              <w:rPr>
                <w:sz w:val="24"/>
                <w:szCs w:val="24"/>
              </w:rPr>
              <w:t xml:space="preserve">Success Measure: Case Studies Developed. </w:t>
            </w:r>
          </w:p>
          <w:p w14:paraId="2AF72AE4" w14:textId="77777777" w:rsidR="005843D3" w:rsidRPr="005843D3" w:rsidRDefault="005843D3" w:rsidP="00C61A59">
            <w:pPr>
              <w:rPr>
                <w:sz w:val="24"/>
                <w:szCs w:val="24"/>
              </w:rPr>
            </w:pPr>
          </w:p>
          <w:p w14:paraId="67352D44" w14:textId="77777777" w:rsidR="005843D3" w:rsidRPr="005843D3" w:rsidRDefault="005843D3" w:rsidP="00C61A59">
            <w:pPr>
              <w:rPr>
                <w:sz w:val="24"/>
                <w:szCs w:val="24"/>
              </w:rPr>
            </w:pPr>
            <w:r w:rsidRPr="005843D3">
              <w:rPr>
                <w:sz w:val="24"/>
                <w:szCs w:val="24"/>
              </w:rPr>
              <w:t xml:space="preserve">Target: Case studies in place for 50% of areas by December 2025 and all areas by end of award period. </w:t>
            </w:r>
          </w:p>
        </w:tc>
      </w:tr>
      <w:tr w:rsidR="005843D3" w:rsidRPr="005843D3" w14:paraId="5E50005A" w14:textId="77777777" w:rsidTr="00C61A59">
        <w:tc>
          <w:tcPr>
            <w:tcW w:w="13948" w:type="dxa"/>
            <w:gridSpan w:val="6"/>
          </w:tcPr>
          <w:p w14:paraId="3D2C0F34" w14:textId="77777777" w:rsidR="005843D3" w:rsidRPr="005843D3" w:rsidRDefault="005843D3" w:rsidP="00C61A59">
            <w:pPr>
              <w:jc w:val="center"/>
              <w:rPr>
                <w:b/>
                <w:bCs/>
                <w:sz w:val="24"/>
                <w:szCs w:val="24"/>
              </w:rPr>
            </w:pPr>
            <w:r w:rsidRPr="005843D3">
              <w:rPr>
                <w:b/>
                <w:bCs/>
                <w:sz w:val="24"/>
                <w:szCs w:val="24"/>
              </w:rPr>
              <w:t>Stage 3 - Enact action plans with regular monitoring by key leadership stakeholders and SAT</w:t>
            </w:r>
          </w:p>
        </w:tc>
      </w:tr>
      <w:tr w:rsidR="005843D3" w:rsidRPr="005843D3" w14:paraId="233A14BD" w14:textId="77777777" w:rsidTr="00C61A59">
        <w:tc>
          <w:tcPr>
            <w:tcW w:w="1273" w:type="dxa"/>
          </w:tcPr>
          <w:p w14:paraId="3E2A5AF5"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79F02FCF" w14:textId="77777777" w:rsidR="005843D3" w:rsidRPr="005843D3" w:rsidRDefault="005843D3" w:rsidP="00C61A59">
            <w:pPr>
              <w:rPr>
                <w:sz w:val="24"/>
                <w:szCs w:val="24"/>
              </w:rPr>
            </w:pPr>
            <w:r w:rsidRPr="005843D3">
              <w:rPr>
                <w:b/>
                <w:sz w:val="24"/>
                <w:szCs w:val="24"/>
              </w:rPr>
              <w:t xml:space="preserve">Action </w:t>
            </w:r>
          </w:p>
        </w:tc>
        <w:tc>
          <w:tcPr>
            <w:tcW w:w="1720" w:type="dxa"/>
          </w:tcPr>
          <w:p w14:paraId="0E670AFE"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221D703E" w14:textId="77777777" w:rsidR="005843D3" w:rsidRPr="005843D3" w:rsidRDefault="005843D3" w:rsidP="00C61A59">
            <w:pPr>
              <w:rPr>
                <w:sz w:val="24"/>
                <w:szCs w:val="24"/>
              </w:rPr>
            </w:pPr>
            <w:r w:rsidRPr="005843D3">
              <w:rPr>
                <w:b/>
                <w:sz w:val="24"/>
                <w:szCs w:val="24"/>
              </w:rPr>
              <w:t xml:space="preserve">Led By </w:t>
            </w:r>
          </w:p>
        </w:tc>
        <w:tc>
          <w:tcPr>
            <w:tcW w:w="2752" w:type="dxa"/>
          </w:tcPr>
          <w:p w14:paraId="5E67B651"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4BCA1951" w14:textId="77777777" w:rsidR="005843D3" w:rsidRPr="005843D3" w:rsidRDefault="005843D3" w:rsidP="00C61A59">
            <w:pPr>
              <w:rPr>
                <w:sz w:val="24"/>
                <w:szCs w:val="24"/>
              </w:rPr>
            </w:pPr>
            <w:r w:rsidRPr="005843D3">
              <w:rPr>
                <w:b/>
                <w:sz w:val="24"/>
                <w:szCs w:val="24"/>
              </w:rPr>
              <w:t>Measuring Success/Impact</w:t>
            </w:r>
          </w:p>
        </w:tc>
      </w:tr>
      <w:tr w:rsidR="005843D3" w:rsidRPr="005843D3" w14:paraId="54ACDAD1" w14:textId="77777777" w:rsidTr="00C61A59">
        <w:tc>
          <w:tcPr>
            <w:tcW w:w="1273" w:type="dxa"/>
          </w:tcPr>
          <w:p w14:paraId="063A681C" w14:textId="77777777" w:rsidR="005843D3" w:rsidRPr="005843D3" w:rsidRDefault="005843D3" w:rsidP="00C61A59">
            <w:pPr>
              <w:rPr>
                <w:sz w:val="24"/>
                <w:szCs w:val="24"/>
              </w:rPr>
            </w:pPr>
            <w:r w:rsidRPr="005843D3">
              <w:rPr>
                <w:sz w:val="24"/>
                <w:szCs w:val="24"/>
              </w:rPr>
              <w:t>1.4</w:t>
            </w:r>
          </w:p>
        </w:tc>
        <w:tc>
          <w:tcPr>
            <w:tcW w:w="4033" w:type="dxa"/>
          </w:tcPr>
          <w:p w14:paraId="09B8BEA9" w14:textId="77777777" w:rsidR="005843D3" w:rsidRPr="005843D3" w:rsidRDefault="005843D3" w:rsidP="00C61A59">
            <w:pPr>
              <w:rPr>
                <w:sz w:val="24"/>
                <w:szCs w:val="24"/>
              </w:rPr>
            </w:pPr>
            <w:r w:rsidRPr="005843D3">
              <w:rPr>
                <w:sz w:val="24"/>
                <w:szCs w:val="24"/>
              </w:rPr>
              <w:t xml:space="preserve">Advertise Academic and Technical Vacancies in relevant sector networks </w:t>
            </w:r>
          </w:p>
        </w:tc>
        <w:tc>
          <w:tcPr>
            <w:tcW w:w="1720" w:type="dxa"/>
          </w:tcPr>
          <w:p w14:paraId="0F770D9F" w14:textId="77777777" w:rsidR="005843D3" w:rsidRPr="005843D3" w:rsidRDefault="005843D3" w:rsidP="00C61A59">
            <w:pPr>
              <w:rPr>
                <w:sz w:val="24"/>
                <w:szCs w:val="24"/>
              </w:rPr>
            </w:pPr>
            <w:r w:rsidRPr="005843D3">
              <w:rPr>
                <w:sz w:val="24"/>
                <w:szCs w:val="24"/>
              </w:rPr>
              <w:t xml:space="preserve">January 2025 onwards </w:t>
            </w:r>
          </w:p>
        </w:tc>
        <w:tc>
          <w:tcPr>
            <w:tcW w:w="1900" w:type="dxa"/>
          </w:tcPr>
          <w:p w14:paraId="65525763" w14:textId="77777777" w:rsidR="005843D3" w:rsidRPr="005843D3" w:rsidRDefault="005843D3" w:rsidP="00C61A59">
            <w:pPr>
              <w:rPr>
                <w:sz w:val="24"/>
                <w:szCs w:val="24"/>
              </w:rPr>
            </w:pPr>
            <w:r w:rsidRPr="005843D3">
              <w:rPr>
                <w:sz w:val="24"/>
                <w:szCs w:val="24"/>
              </w:rPr>
              <w:t>Heads of Department</w:t>
            </w:r>
          </w:p>
          <w:p w14:paraId="22EF6DDF" w14:textId="77777777" w:rsidR="005843D3" w:rsidRPr="005843D3" w:rsidRDefault="005843D3" w:rsidP="00C61A59">
            <w:pPr>
              <w:rPr>
                <w:sz w:val="24"/>
                <w:szCs w:val="24"/>
              </w:rPr>
            </w:pPr>
          </w:p>
          <w:p w14:paraId="5656D5FB" w14:textId="77777777" w:rsidR="005843D3" w:rsidRPr="005843D3" w:rsidRDefault="005843D3" w:rsidP="00C61A59">
            <w:pPr>
              <w:rPr>
                <w:sz w:val="24"/>
                <w:szCs w:val="24"/>
              </w:rPr>
            </w:pPr>
            <w:r w:rsidRPr="005843D3">
              <w:rPr>
                <w:sz w:val="24"/>
                <w:szCs w:val="24"/>
              </w:rPr>
              <w:lastRenderedPageBreak/>
              <w:t xml:space="preserve">School Manager </w:t>
            </w:r>
          </w:p>
          <w:p w14:paraId="5C5BF372" w14:textId="77777777" w:rsidR="005843D3" w:rsidRPr="005843D3" w:rsidRDefault="005843D3" w:rsidP="00C61A59">
            <w:pPr>
              <w:rPr>
                <w:sz w:val="24"/>
                <w:szCs w:val="24"/>
              </w:rPr>
            </w:pPr>
          </w:p>
          <w:p w14:paraId="4E974085" w14:textId="77777777" w:rsidR="005843D3" w:rsidRPr="005843D3" w:rsidRDefault="005843D3" w:rsidP="00C61A59">
            <w:pPr>
              <w:rPr>
                <w:sz w:val="24"/>
                <w:szCs w:val="24"/>
              </w:rPr>
            </w:pPr>
            <w:r w:rsidRPr="005843D3">
              <w:rPr>
                <w:sz w:val="24"/>
                <w:szCs w:val="24"/>
              </w:rPr>
              <w:t xml:space="preserve">Human Resources </w:t>
            </w:r>
          </w:p>
        </w:tc>
        <w:tc>
          <w:tcPr>
            <w:tcW w:w="2752" w:type="dxa"/>
          </w:tcPr>
          <w:p w14:paraId="1B92FB92" w14:textId="77777777" w:rsidR="005843D3" w:rsidRPr="005843D3" w:rsidRDefault="005843D3" w:rsidP="00C61A59">
            <w:pPr>
              <w:rPr>
                <w:sz w:val="24"/>
                <w:szCs w:val="24"/>
              </w:rPr>
            </w:pPr>
            <w:r w:rsidRPr="005843D3">
              <w:rPr>
                <w:sz w:val="24"/>
                <w:szCs w:val="24"/>
              </w:rPr>
              <w:lastRenderedPageBreak/>
              <w:t xml:space="preserve">Review points – December 2025 onwards </w:t>
            </w:r>
          </w:p>
        </w:tc>
        <w:tc>
          <w:tcPr>
            <w:tcW w:w="2270" w:type="dxa"/>
          </w:tcPr>
          <w:p w14:paraId="70C9CDED" w14:textId="77777777" w:rsidR="005843D3" w:rsidRPr="005843D3" w:rsidRDefault="005843D3" w:rsidP="00C61A59">
            <w:pPr>
              <w:rPr>
                <w:sz w:val="24"/>
                <w:szCs w:val="24"/>
              </w:rPr>
            </w:pPr>
            <w:r w:rsidRPr="005843D3">
              <w:rPr>
                <w:sz w:val="24"/>
                <w:szCs w:val="24"/>
              </w:rPr>
              <w:t xml:space="preserve">Success Measures: </w:t>
            </w:r>
          </w:p>
          <w:p w14:paraId="08EDFEA7" w14:textId="77777777" w:rsidR="005843D3" w:rsidRPr="005843D3" w:rsidRDefault="005843D3" w:rsidP="00C61A59">
            <w:pPr>
              <w:rPr>
                <w:sz w:val="24"/>
                <w:szCs w:val="24"/>
              </w:rPr>
            </w:pPr>
          </w:p>
          <w:p w14:paraId="2D4F0265" w14:textId="77777777" w:rsidR="005843D3" w:rsidRPr="005843D3" w:rsidRDefault="005843D3" w:rsidP="00C61A59">
            <w:pPr>
              <w:rPr>
                <w:sz w:val="24"/>
                <w:szCs w:val="24"/>
              </w:rPr>
            </w:pPr>
            <w:r w:rsidRPr="005843D3">
              <w:rPr>
                <w:sz w:val="24"/>
                <w:szCs w:val="24"/>
              </w:rPr>
              <w:lastRenderedPageBreak/>
              <w:t xml:space="preserve">1)Collect data to establish number of minority gender applicants who have been reached via identified networks via survey/inbuilt questions in applications.  </w:t>
            </w:r>
          </w:p>
          <w:p w14:paraId="4B1B993C" w14:textId="77777777" w:rsidR="005843D3" w:rsidRPr="005843D3" w:rsidRDefault="005843D3" w:rsidP="00C61A59">
            <w:pPr>
              <w:rPr>
                <w:sz w:val="24"/>
                <w:szCs w:val="24"/>
              </w:rPr>
            </w:pPr>
          </w:p>
          <w:p w14:paraId="7CD263A4" w14:textId="77777777" w:rsidR="005843D3" w:rsidRPr="005843D3" w:rsidRDefault="005843D3" w:rsidP="00C61A59">
            <w:pPr>
              <w:rPr>
                <w:sz w:val="24"/>
                <w:szCs w:val="24"/>
              </w:rPr>
            </w:pPr>
            <w:r w:rsidRPr="005843D3">
              <w:rPr>
                <w:sz w:val="24"/>
                <w:szCs w:val="24"/>
              </w:rPr>
              <w:t>2) Improvement in number of applications from female and non-binary applicants</w:t>
            </w:r>
          </w:p>
          <w:p w14:paraId="2E458A68" w14:textId="77777777" w:rsidR="005843D3" w:rsidRPr="005843D3" w:rsidRDefault="005843D3" w:rsidP="00C61A59">
            <w:pPr>
              <w:rPr>
                <w:sz w:val="24"/>
                <w:szCs w:val="24"/>
              </w:rPr>
            </w:pPr>
          </w:p>
          <w:p w14:paraId="3CDB8D20" w14:textId="77777777" w:rsidR="005843D3" w:rsidRPr="005843D3" w:rsidRDefault="005843D3" w:rsidP="00C61A59">
            <w:pPr>
              <w:rPr>
                <w:sz w:val="24"/>
                <w:szCs w:val="24"/>
              </w:rPr>
            </w:pPr>
            <w:r w:rsidRPr="005843D3">
              <w:rPr>
                <w:sz w:val="24"/>
                <w:szCs w:val="24"/>
              </w:rPr>
              <w:t xml:space="preserve">Targets: </w:t>
            </w:r>
          </w:p>
          <w:p w14:paraId="4DC1DA31" w14:textId="77777777" w:rsidR="005843D3" w:rsidRPr="005843D3" w:rsidRDefault="005843D3" w:rsidP="00C61A59">
            <w:pPr>
              <w:rPr>
                <w:sz w:val="24"/>
                <w:szCs w:val="24"/>
              </w:rPr>
            </w:pPr>
            <w:r w:rsidRPr="005843D3">
              <w:rPr>
                <w:sz w:val="24"/>
                <w:szCs w:val="24"/>
              </w:rPr>
              <w:t xml:space="preserve">Annual increase in number of female and non-binary applicants being </w:t>
            </w:r>
            <w:r w:rsidRPr="005843D3">
              <w:rPr>
                <w:sz w:val="24"/>
                <w:szCs w:val="24"/>
              </w:rPr>
              <w:lastRenderedPageBreak/>
              <w:t xml:space="preserve">reached via networks during period of the award. </w:t>
            </w:r>
          </w:p>
          <w:p w14:paraId="20DC7447" w14:textId="77777777" w:rsidR="005843D3" w:rsidRPr="005843D3" w:rsidRDefault="005843D3" w:rsidP="00C61A59">
            <w:pPr>
              <w:rPr>
                <w:sz w:val="24"/>
                <w:szCs w:val="24"/>
              </w:rPr>
            </w:pPr>
          </w:p>
          <w:p w14:paraId="44657F8A" w14:textId="39E249EA" w:rsidR="005843D3" w:rsidRPr="005843D3" w:rsidRDefault="005843D3" w:rsidP="00C61A59">
            <w:pPr>
              <w:rPr>
                <w:sz w:val="24"/>
                <w:szCs w:val="24"/>
              </w:rPr>
            </w:pPr>
            <w:r w:rsidRPr="005843D3">
              <w:rPr>
                <w:sz w:val="24"/>
                <w:szCs w:val="24"/>
              </w:rPr>
              <w:t xml:space="preserve">Increase in applications from female and non-binary applicants in all areas by end of award period </w:t>
            </w:r>
          </w:p>
          <w:p w14:paraId="04DAB05F" w14:textId="77777777" w:rsidR="005843D3" w:rsidRPr="005843D3" w:rsidRDefault="005843D3" w:rsidP="00C61A59">
            <w:pPr>
              <w:rPr>
                <w:sz w:val="24"/>
                <w:szCs w:val="24"/>
              </w:rPr>
            </w:pPr>
          </w:p>
        </w:tc>
      </w:tr>
      <w:tr w:rsidR="005843D3" w:rsidRPr="005843D3" w14:paraId="48B6A910" w14:textId="77777777" w:rsidTr="00C61A59">
        <w:tc>
          <w:tcPr>
            <w:tcW w:w="13948" w:type="dxa"/>
            <w:gridSpan w:val="6"/>
          </w:tcPr>
          <w:p w14:paraId="06536782" w14:textId="77777777" w:rsidR="005843D3" w:rsidRPr="005843D3" w:rsidRDefault="005843D3" w:rsidP="00C61A59">
            <w:pPr>
              <w:ind w:left="720"/>
              <w:jc w:val="center"/>
              <w:rPr>
                <w:b/>
                <w:bCs/>
                <w:sz w:val="24"/>
                <w:szCs w:val="24"/>
              </w:rPr>
            </w:pPr>
            <w:r w:rsidRPr="005843D3">
              <w:rPr>
                <w:b/>
                <w:bCs/>
                <w:sz w:val="24"/>
                <w:szCs w:val="24"/>
              </w:rPr>
              <w:lastRenderedPageBreak/>
              <w:t>Stage 4 – Continuous data collection against defined indicators of success</w:t>
            </w:r>
          </w:p>
        </w:tc>
      </w:tr>
      <w:tr w:rsidR="005843D3" w:rsidRPr="005843D3" w14:paraId="73E6CE8E" w14:textId="77777777" w:rsidTr="00C61A59">
        <w:tc>
          <w:tcPr>
            <w:tcW w:w="1273" w:type="dxa"/>
          </w:tcPr>
          <w:p w14:paraId="2280A58E"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3C5BEACA" w14:textId="77777777" w:rsidR="005843D3" w:rsidRPr="005843D3" w:rsidRDefault="005843D3" w:rsidP="00C61A59">
            <w:pPr>
              <w:rPr>
                <w:sz w:val="24"/>
                <w:szCs w:val="24"/>
              </w:rPr>
            </w:pPr>
            <w:r w:rsidRPr="005843D3">
              <w:rPr>
                <w:b/>
                <w:sz w:val="24"/>
                <w:szCs w:val="24"/>
              </w:rPr>
              <w:t xml:space="preserve">Action </w:t>
            </w:r>
          </w:p>
        </w:tc>
        <w:tc>
          <w:tcPr>
            <w:tcW w:w="1720" w:type="dxa"/>
          </w:tcPr>
          <w:p w14:paraId="2D4B15AF"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348BAD4C" w14:textId="77777777" w:rsidR="005843D3" w:rsidRPr="005843D3" w:rsidRDefault="005843D3" w:rsidP="00C61A59">
            <w:pPr>
              <w:rPr>
                <w:sz w:val="24"/>
                <w:szCs w:val="24"/>
              </w:rPr>
            </w:pPr>
            <w:r w:rsidRPr="005843D3">
              <w:rPr>
                <w:b/>
                <w:sz w:val="24"/>
                <w:szCs w:val="24"/>
              </w:rPr>
              <w:t xml:space="preserve">Led By </w:t>
            </w:r>
          </w:p>
        </w:tc>
        <w:tc>
          <w:tcPr>
            <w:tcW w:w="2752" w:type="dxa"/>
          </w:tcPr>
          <w:p w14:paraId="6D840477"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7CAC2A7C" w14:textId="77777777" w:rsidR="005843D3" w:rsidRPr="005843D3" w:rsidRDefault="005843D3" w:rsidP="00C61A59">
            <w:pPr>
              <w:rPr>
                <w:sz w:val="24"/>
                <w:szCs w:val="24"/>
              </w:rPr>
            </w:pPr>
            <w:r w:rsidRPr="005843D3">
              <w:rPr>
                <w:b/>
                <w:sz w:val="24"/>
                <w:szCs w:val="24"/>
              </w:rPr>
              <w:t>Measuring Success/Impact</w:t>
            </w:r>
          </w:p>
        </w:tc>
      </w:tr>
      <w:tr w:rsidR="005843D3" w:rsidRPr="005843D3" w14:paraId="644EFA86" w14:textId="77777777" w:rsidTr="00C61A59">
        <w:tc>
          <w:tcPr>
            <w:tcW w:w="1273" w:type="dxa"/>
          </w:tcPr>
          <w:p w14:paraId="788F12FF" w14:textId="77777777" w:rsidR="005843D3" w:rsidRPr="005843D3" w:rsidRDefault="005843D3" w:rsidP="00C61A59">
            <w:pPr>
              <w:rPr>
                <w:sz w:val="24"/>
                <w:szCs w:val="24"/>
              </w:rPr>
            </w:pPr>
            <w:r w:rsidRPr="005843D3">
              <w:rPr>
                <w:sz w:val="24"/>
                <w:szCs w:val="24"/>
              </w:rPr>
              <w:t>1.5</w:t>
            </w:r>
          </w:p>
        </w:tc>
        <w:tc>
          <w:tcPr>
            <w:tcW w:w="4033" w:type="dxa"/>
          </w:tcPr>
          <w:p w14:paraId="23D8B2C1" w14:textId="77777777" w:rsidR="005843D3" w:rsidRPr="005843D3" w:rsidRDefault="005843D3" w:rsidP="00C61A59">
            <w:pPr>
              <w:rPr>
                <w:sz w:val="24"/>
                <w:szCs w:val="24"/>
              </w:rPr>
            </w:pPr>
            <w:r w:rsidRPr="005843D3">
              <w:rPr>
                <w:sz w:val="24"/>
                <w:szCs w:val="24"/>
              </w:rPr>
              <w:t xml:space="preserve">Annual Review of Staff Recruitment Pipeline </w:t>
            </w:r>
          </w:p>
        </w:tc>
        <w:tc>
          <w:tcPr>
            <w:tcW w:w="1720" w:type="dxa"/>
          </w:tcPr>
          <w:p w14:paraId="4B4E622A" w14:textId="77777777" w:rsidR="005843D3" w:rsidRPr="005843D3" w:rsidRDefault="005843D3" w:rsidP="00C61A59">
            <w:pPr>
              <w:rPr>
                <w:sz w:val="24"/>
                <w:szCs w:val="24"/>
              </w:rPr>
            </w:pPr>
            <w:r w:rsidRPr="005843D3">
              <w:rPr>
                <w:sz w:val="24"/>
                <w:szCs w:val="24"/>
              </w:rPr>
              <w:t xml:space="preserve">September 2025 onwards </w:t>
            </w:r>
          </w:p>
        </w:tc>
        <w:tc>
          <w:tcPr>
            <w:tcW w:w="1900" w:type="dxa"/>
          </w:tcPr>
          <w:p w14:paraId="1918CD1C" w14:textId="77777777" w:rsidR="005843D3" w:rsidRPr="005843D3" w:rsidRDefault="005843D3" w:rsidP="00C61A59">
            <w:pPr>
              <w:rPr>
                <w:sz w:val="24"/>
                <w:szCs w:val="24"/>
              </w:rPr>
            </w:pPr>
            <w:r w:rsidRPr="005843D3">
              <w:rPr>
                <w:sz w:val="24"/>
                <w:szCs w:val="24"/>
              </w:rPr>
              <w:t>School Management Team</w:t>
            </w:r>
          </w:p>
        </w:tc>
        <w:tc>
          <w:tcPr>
            <w:tcW w:w="2752" w:type="dxa"/>
          </w:tcPr>
          <w:p w14:paraId="67817B91" w14:textId="77777777" w:rsidR="005843D3" w:rsidRPr="005843D3" w:rsidRDefault="005843D3" w:rsidP="00C61A59">
            <w:pPr>
              <w:rPr>
                <w:sz w:val="24"/>
                <w:szCs w:val="24"/>
              </w:rPr>
            </w:pPr>
            <w:r w:rsidRPr="005843D3">
              <w:rPr>
                <w:sz w:val="24"/>
                <w:szCs w:val="24"/>
              </w:rPr>
              <w:t xml:space="preserve">Annual review </w:t>
            </w:r>
          </w:p>
        </w:tc>
        <w:tc>
          <w:tcPr>
            <w:tcW w:w="2270" w:type="dxa"/>
          </w:tcPr>
          <w:p w14:paraId="6D6E660E" w14:textId="77777777" w:rsidR="005843D3" w:rsidRPr="005843D3" w:rsidRDefault="005843D3" w:rsidP="00C61A59">
            <w:pPr>
              <w:rPr>
                <w:sz w:val="24"/>
                <w:szCs w:val="24"/>
              </w:rPr>
            </w:pPr>
            <w:r w:rsidRPr="005843D3">
              <w:rPr>
                <w:sz w:val="24"/>
                <w:szCs w:val="24"/>
              </w:rPr>
              <w:t xml:space="preserve">Success Measures: </w:t>
            </w:r>
          </w:p>
          <w:p w14:paraId="3F4E1502" w14:textId="77777777" w:rsidR="005843D3" w:rsidRPr="005843D3" w:rsidRDefault="005843D3" w:rsidP="00C61A59">
            <w:pPr>
              <w:rPr>
                <w:sz w:val="24"/>
                <w:szCs w:val="24"/>
              </w:rPr>
            </w:pPr>
          </w:p>
          <w:p w14:paraId="3188B330" w14:textId="77777777" w:rsidR="005843D3" w:rsidRPr="005843D3" w:rsidRDefault="005843D3" w:rsidP="00C61A59">
            <w:pPr>
              <w:rPr>
                <w:sz w:val="24"/>
                <w:szCs w:val="24"/>
              </w:rPr>
            </w:pPr>
            <w:r w:rsidRPr="005843D3">
              <w:rPr>
                <w:sz w:val="24"/>
                <w:szCs w:val="24"/>
              </w:rPr>
              <w:t xml:space="preserve">Annual documented report and evidence indicating success </w:t>
            </w:r>
            <w:r w:rsidRPr="005843D3">
              <w:rPr>
                <w:sz w:val="24"/>
                <w:szCs w:val="24"/>
              </w:rPr>
              <w:lastRenderedPageBreak/>
              <w:t xml:space="preserve">or otherwise of measures documented above. Revisions to action plan where required. </w:t>
            </w:r>
          </w:p>
        </w:tc>
      </w:tr>
      <w:tr w:rsidR="005843D3" w:rsidRPr="005843D3" w14:paraId="71303247" w14:textId="77777777" w:rsidTr="00C61A59">
        <w:tc>
          <w:tcPr>
            <w:tcW w:w="13948" w:type="dxa"/>
            <w:gridSpan w:val="6"/>
          </w:tcPr>
          <w:p w14:paraId="44EDC876" w14:textId="77777777" w:rsidR="005843D3" w:rsidRPr="005843D3" w:rsidRDefault="005843D3" w:rsidP="00C61A59">
            <w:pPr>
              <w:jc w:val="center"/>
              <w:rPr>
                <w:b/>
                <w:bCs/>
                <w:sz w:val="24"/>
                <w:szCs w:val="24"/>
              </w:rPr>
            </w:pPr>
            <w:r w:rsidRPr="005843D3">
              <w:rPr>
                <w:b/>
                <w:bCs/>
                <w:sz w:val="24"/>
                <w:szCs w:val="24"/>
              </w:rPr>
              <w:lastRenderedPageBreak/>
              <w:t>Stage 5 - Review of progress and evaluation of data as part of iterative cycle.</w:t>
            </w:r>
          </w:p>
        </w:tc>
      </w:tr>
      <w:tr w:rsidR="005843D3" w:rsidRPr="005843D3" w14:paraId="4A1B798B" w14:textId="77777777" w:rsidTr="00C61A59">
        <w:tc>
          <w:tcPr>
            <w:tcW w:w="1273" w:type="dxa"/>
          </w:tcPr>
          <w:p w14:paraId="6105BEB5"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34721BC4" w14:textId="77777777" w:rsidR="005843D3" w:rsidRPr="005843D3" w:rsidRDefault="005843D3" w:rsidP="00C61A59">
            <w:pPr>
              <w:rPr>
                <w:sz w:val="24"/>
                <w:szCs w:val="24"/>
              </w:rPr>
            </w:pPr>
            <w:r w:rsidRPr="005843D3">
              <w:rPr>
                <w:b/>
                <w:sz w:val="24"/>
                <w:szCs w:val="24"/>
              </w:rPr>
              <w:t xml:space="preserve">Action </w:t>
            </w:r>
          </w:p>
        </w:tc>
        <w:tc>
          <w:tcPr>
            <w:tcW w:w="1720" w:type="dxa"/>
          </w:tcPr>
          <w:p w14:paraId="18A00B44"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4EDCFA1B" w14:textId="77777777" w:rsidR="005843D3" w:rsidRPr="005843D3" w:rsidRDefault="005843D3" w:rsidP="00C61A59">
            <w:pPr>
              <w:rPr>
                <w:sz w:val="24"/>
                <w:szCs w:val="24"/>
              </w:rPr>
            </w:pPr>
            <w:r w:rsidRPr="005843D3">
              <w:rPr>
                <w:b/>
                <w:sz w:val="24"/>
                <w:szCs w:val="24"/>
              </w:rPr>
              <w:t xml:space="preserve">Led By </w:t>
            </w:r>
          </w:p>
        </w:tc>
        <w:tc>
          <w:tcPr>
            <w:tcW w:w="2752" w:type="dxa"/>
          </w:tcPr>
          <w:p w14:paraId="0E73C5D0"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0A78748A"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13153D4D" w14:textId="77777777" w:rsidTr="00C61A59">
        <w:tc>
          <w:tcPr>
            <w:tcW w:w="1273" w:type="dxa"/>
          </w:tcPr>
          <w:p w14:paraId="1B12B82B" w14:textId="77777777" w:rsidR="005843D3" w:rsidRPr="005843D3" w:rsidRDefault="005843D3" w:rsidP="00C61A59">
            <w:pPr>
              <w:rPr>
                <w:sz w:val="24"/>
                <w:szCs w:val="24"/>
              </w:rPr>
            </w:pPr>
            <w:r w:rsidRPr="005843D3">
              <w:rPr>
                <w:sz w:val="24"/>
                <w:szCs w:val="24"/>
              </w:rPr>
              <w:t>1.6</w:t>
            </w:r>
          </w:p>
        </w:tc>
        <w:tc>
          <w:tcPr>
            <w:tcW w:w="4033" w:type="dxa"/>
          </w:tcPr>
          <w:p w14:paraId="383007F6" w14:textId="77777777" w:rsidR="005843D3" w:rsidRPr="005843D3" w:rsidRDefault="005843D3" w:rsidP="00C61A59">
            <w:pPr>
              <w:rPr>
                <w:sz w:val="24"/>
                <w:szCs w:val="24"/>
              </w:rPr>
            </w:pPr>
            <w:r w:rsidRPr="005843D3">
              <w:rPr>
                <w:sz w:val="24"/>
                <w:szCs w:val="24"/>
              </w:rPr>
              <w:t>Review staff recruitment pipeline against latest sector benchmarks using HESA Staffing data</w:t>
            </w:r>
          </w:p>
        </w:tc>
        <w:tc>
          <w:tcPr>
            <w:tcW w:w="1720" w:type="dxa"/>
          </w:tcPr>
          <w:p w14:paraId="25AE4701" w14:textId="77777777" w:rsidR="005843D3" w:rsidRPr="005843D3" w:rsidRDefault="005843D3" w:rsidP="00C61A59">
            <w:pPr>
              <w:rPr>
                <w:sz w:val="24"/>
                <w:szCs w:val="24"/>
              </w:rPr>
            </w:pPr>
            <w:r w:rsidRPr="005843D3">
              <w:rPr>
                <w:sz w:val="24"/>
                <w:szCs w:val="24"/>
              </w:rPr>
              <w:t xml:space="preserve">Beginning of fourth year of award period </w:t>
            </w:r>
          </w:p>
        </w:tc>
        <w:tc>
          <w:tcPr>
            <w:tcW w:w="1900" w:type="dxa"/>
          </w:tcPr>
          <w:p w14:paraId="29E6B4A7" w14:textId="77777777" w:rsidR="005843D3" w:rsidRPr="005843D3" w:rsidRDefault="005843D3" w:rsidP="00C61A59">
            <w:pPr>
              <w:rPr>
                <w:sz w:val="24"/>
                <w:szCs w:val="24"/>
              </w:rPr>
            </w:pPr>
            <w:r w:rsidRPr="005843D3">
              <w:rPr>
                <w:sz w:val="24"/>
                <w:szCs w:val="24"/>
              </w:rPr>
              <w:t xml:space="preserve">School Management Team </w:t>
            </w:r>
          </w:p>
        </w:tc>
        <w:tc>
          <w:tcPr>
            <w:tcW w:w="2752" w:type="dxa"/>
          </w:tcPr>
          <w:p w14:paraId="12AD227E" w14:textId="77777777" w:rsidR="005843D3" w:rsidRPr="005843D3" w:rsidRDefault="005843D3" w:rsidP="00C61A59">
            <w:pPr>
              <w:rPr>
                <w:sz w:val="24"/>
                <w:szCs w:val="24"/>
              </w:rPr>
            </w:pPr>
            <w:r w:rsidRPr="005843D3">
              <w:rPr>
                <w:sz w:val="24"/>
                <w:szCs w:val="24"/>
              </w:rPr>
              <w:t xml:space="preserve">Annual review of recruitment pipelines as documented in action 1.1 above </w:t>
            </w:r>
          </w:p>
        </w:tc>
        <w:tc>
          <w:tcPr>
            <w:tcW w:w="2270" w:type="dxa"/>
          </w:tcPr>
          <w:p w14:paraId="1710FB9D" w14:textId="77777777" w:rsidR="005843D3" w:rsidRPr="005843D3" w:rsidRDefault="005843D3" w:rsidP="00C61A59">
            <w:pPr>
              <w:rPr>
                <w:b/>
                <w:bCs/>
                <w:sz w:val="24"/>
                <w:szCs w:val="24"/>
              </w:rPr>
            </w:pPr>
            <w:r w:rsidRPr="005843D3">
              <w:rPr>
                <w:b/>
                <w:bCs/>
                <w:sz w:val="24"/>
                <w:szCs w:val="24"/>
              </w:rPr>
              <w:t xml:space="preserve">Success Measure: </w:t>
            </w:r>
          </w:p>
          <w:p w14:paraId="01918696" w14:textId="77777777" w:rsidR="005843D3" w:rsidRPr="005843D3" w:rsidRDefault="005843D3" w:rsidP="00C61A59">
            <w:pPr>
              <w:rPr>
                <w:sz w:val="24"/>
                <w:szCs w:val="24"/>
              </w:rPr>
            </w:pPr>
            <w:r w:rsidRPr="005843D3">
              <w:rPr>
                <w:sz w:val="24"/>
                <w:szCs w:val="24"/>
              </w:rPr>
              <w:t xml:space="preserve">Number and proportion of appointments to academic and technical posts from female and non-binary applicants. </w:t>
            </w:r>
          </w:p>
          <w:p w14:paraId="46E4E615" w14:textId="77777777" w:rsidR="005843D3" w:rsidRPr="005843D3" w:rsidRDefault="005843D3" w:rsidP="00C61A59">
            <w:pPr>
              <w:rPr>
                <w:b/>
                <w:bCs/>
                <w:sz w:val="24"/>
                <w:szCs w:val="24"/>
              </w:rPr>
            </w:pPr>
          </w:p>
          <w:p w14:paraId="565B994F" w14:textId="77777777" w:rsidR="005843D3" w:rsidRPr="005843D3" w:rsidRDefault="005843D3" w:rsidP="00C61A59">
            <w:pPr>
              <w:rPr>
                <w:sz w:val="24"/>
                <w:szCs w:val="24"/>
              </w:rPr>
            </w:pPr>
            <w:r w:rsidRPr="005843D3">
              <w:rPr>
                <w:b/>
                <w:bCs/>
                <w:sz w:val="24"/>
                <w:szCs w:val="24"/>
              </w:rPr>
              <w:t xml:space="preserve">Target - All subjects/areas to </w:t>
            </w:r>
            <w:r w:rsidRPr="005843D3">
              <w:rPr>
                <w:b/>
                <w:bCs/>
                <w:sz w:val="24"/>
                <w:szCs w:val="24"/>
              </w:rPr>
              <w:lastRenderedPageBreak/>
              <w:t>be above sector measures for new appointments by end of award period.</w:t>
            </w:r>
          </w:p>
        </w:tc>
      </w:tr>
      <w:tr w:rsidR="005843D3" w:rsidRPr="005843D3" w14:paraId="58F9EE0E" w14:textId="77777777" w:rsidTr="00C61A59">
        <w:tc>
          <w:tcPr>
            <w:tcW w:w="13948" w:type="dxa"/>
            <w:gridSpan w:val="6"/>
          </w:tcPr>
          <w:p w14:paraId="30DD5F08" w14:textId="77777777" w:rsidR="005843D3" w:rsidRPr="005843D3" w:rsidRDefault="005843D3" w:rsidP="00C61A59">
            <w:pPr>
              <w:jc w:val="center"/>
              <w:rPr>
                <w:b/>
                <w:bCs/>
                <w:sz w:val="24"/>
                <w:szCs w:val="24"/>
              </w:rPr>
            </w:pPr>
            <w:r w:rsidRPr="005843D3">
              <w:rPr>
                <w:b/>
                <w:bCs/>
                <w:sz w:val="24"/>
                <w:szCs w:val="24"/>
              </w:rPr>
              <w:lastRenderedPageBreak/>
              <w:t>Sub-Theme 1.2 - Improving opportunities for staff progression and career development</w:t>
            </w:r>
          </w:p>
          <w:p w14:paraId="37938841" w14:textId="77777777" w:rsidR="005843D3" w:rsidRPr="005843D3" w:rsidRDefault="005843D3" w:rsidP="00C61A59">
            <w:pPr>
              <w:jc w:val="center"/>
              <w:rPr>
                <w:sz w:val="24"/>
                <w:szCs w:val="24"/>
              </w:rPr>
            </w:pPr>
            <w:r w:rsidRPr="005843D3">
              <w:rPr>
                <w:sz w:val="24"/>
                <w:szCs w:val="24"/>
              </w:rPr>
              <w:t xml:space="preserve">Data indicates that there are gender inequalities in the number of staff applying for promotion. The range of opportunities for staff in some groups e.g. Administration and technical, are not well defined leading to a gender effect given these groups are predominantly comprised of specific genders. </w:t>
            </w:r>
          </w:p>
          <w:p w14:paraId="31DEF0FE" w14:textId="77777777" w:rsidR="005843D3" w:rsidRPr="005843D3" w:rsidRDefault="005843D3" w:rsidP="00C61A59">
            <w:pPr>
              <w:rPr>
                <w:sz w:val="24"/>
                <w:szCs w:val="24"/>
              </w:rPr>
            </w:pPr>
          </w:p>
          <w:p w14:paraId="50D00FC6" w14:textId="77777777" w:rsidR="005843D3" w:rsidRPr="005843D3" w:rsidRDefault="005843D3" w:rsidP="00C61A59">
            <w:pPr>
              <w:jc w:val="center"/>
              <w:rPr>
                <w:b/>
                <w:bCs/>
                <w:sz w:val="24"/>
                <w:szCs w:val="24"/>
              </w:rPr>
            </w:pPr>
            <w:r w:rsidRPr="005843D3">
              <w:rPr>
                <w:b/>
                <w:bCs/>
                <w:sz w:val="24"/>
                <w:szCs w:val="24"/>
              </w:rPr>
              <w:t xml:space="preserve">Stage 1 - </w:t>
            </w:r>
            <w:r w:rsidRPr="005843D3">
              <w:rPr>
                <w:b/>
                <w:sz w:val="24"/>
                <w:szCs w:val="24"/>
              </w:rPr>
              <w:t>Annual Review Points Established to Interrogate Data and Identify Barriers</w:t>
            </w:r>
          </w:p>
        </w:tc>
      </w:tr>
      <w:tr w:rsidR="005843D3" w:rsidRPr="005843D3" w14:paraId="4BF4C8B6" w14:textId="77777777" w:rsidTr="00C61A59">
        <w:tc>
          <w:tcPr>
            <w:tcW w:w="1273" w:type="dxa"/>
          </w:tcPr>
          <w:p w14:paraId="072E61BC"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19682A30" w14:textId="77777777" w:rsidR="005843D3" w:rsidRPr="005843D3" w:rsidRDefault="005843D3" w:rsidP="00C61A59">
            <w:pPr>
              <w:rPr>
                <w:sz w:val="24"/>
                <w:szCs w:val="24"/>
              </w:rPr>
            </w:pPr>
            <w:r w:rsidRPr="005843D3">
              <w:rPr>
                <w:b/>
                <w:sz w:val="24"/>
                <w:szCs w:val="24"/>
              </w:rPr>
              <w:t xml:space="preserve">Action </w:t>
            </w:r>
          </w:p>
        </w:tc>
        <w:tc>
          <w:tcPr>
            <w:tcW w:w="1720" w:type="dxa"/>
          </w:tcPr>
          <w:p w14:paraId="4C273274" w14:textId="77777777" w:rsidR="005843D3" w:rsidRPr="005843D3" w:rsidDel="009A4BFD" w:rsidRDefault="005843D3" w:rsidP="00C61A59">
            <w:pPr>
              <w:rPr>
                <w:sz w:val="24"/>
                <w:szCs w:val="24"/>
              </w:rPr>
            </w:pPr>
            <w:r w:rsidRPr="005843D3">
              <w:rPr>
                <w:b/>
                <w:sz w:val="24"/>
                <w:szCs w:val="24"/>
              </w:rPr>
              <w:t xml:space="preserve">Timescale </w:t>
            </w:r>
          </w:p>
        </w:tc>
        <w:tc>
          <w:tcPr>
            <w:tcW w:w="1900" w:type="dxa"/>
          </w:tcPr>
          <w:p w14:paraId="16C75CC4" w14:textId="77777777" w:rsidR="005843D3" w:rsidRPr="005843D3" w:rsidRDefault="005843D3" w:rsidP="00C61A59">
            <w:pPr>
              <w:rPr>
                <w:sz w:val="24"/>
                <w:szCs w:val="24"/>
              </w:rPr>
            </w:pPr>
            <w:r w:rsidRPr="005843D3">
              <w:rPr>
                <w:b/>
                <w:sz w:val="24"/>
                <w:szCs w:val="24"/>
              </w:rPr>
              <w:t xml:space="preserve">Led By </w:t>
            </w:r>
          </w:p>
        </w:tc>
        <w:tc>
          <w:tcPr>
            <w:tcW w:w="2752" w:type="dxa"/>
          </w:tcPr>
          <w:p w14:paraId="793E8FC2"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701E0D65" w14:textId="77777777" w:rsidR="005843D3" w:rsidRPr="005843D3" w:rsidRDefault="005843D3" w:rsidP="00C61A59">
            <w:pPr>
              <w:rPr>
                <w:sz w:val="24"/>
                <w:szCs w:val="24"/>
              </w:rPr>
            </w:pPr>
            <w:r w:rsidRPr="005843D3">
              <w:rPr>
                <w:b/>
                <w:sz w:val="24"/>
                <w:szCs w:val="24"/>
              </w:rPr>
              <w:t>Measuring Success/Impact</w:t>
            </w:r>
          </w:p>
        </w:tc>
      </w:tr>
      <w:tr w:rsidR="005843D3" w:rsidRPr="005843D3" w14:paraId="60BA4455" w14:textId="77777777" w:rsidTr="00C61A59">
        <w:tc>
          <w:tcPr>
            <w:tcW w:w="1273" w:type="dxa"/>
          </w:tcPr>
          <w:p w14:paraId="08C4D30D" w14:textId="77777777" w:rsidR="005843D3" w:rsidRPr="005843D3" w:rsidRDefault="005843D3" w:rsidP="00C61A59">
            <w:pPr>
              <w:rPr>
                <w:sz w:val="24"/>
                <w:szCs w:val="24"/>
              </w:rPr>
            </w:pPr>
            <w:r w:rsidRPr="005843D3">
              <w:rPr>
                <w:sz w:val="24"/>
                <w:szCs w:val="24"/>
              </w:rPr>
              <w:t>1.7</w:t>
            </w:r>
          </w:p>
        </w:tc>
        <w:tc>
          <w:tcPr>
            <w:tcW w:w="4033" w:type="dxa"/>
          </w:tcPr>
          <w:p w14:paraId="01E1408A" w14:textId="77777777" w:rsidR="005843D3" w:rsidRPr="005843D3" w:rsidRDefault="005843D3" w:rsidP="00C61A59">
            <w:pPr>
              <w:rPr>
                <w:sz w:val="24"/>
                <w:szCs w:val="24"/>
              </w:rPr>
            </w:pPr>
            <w:r w:rsidRPr="005843D3">
              <w:rPr>
                <w:sz w:val="24"/>
                <w:szCs w:val="24"/>
              </w:rPr>
              <w:t xml:space="preserve">Identify potential and likely progression routes for all PTO staff roles within SCEDT to include opportunities that might exist elsewhere at TU and identify/act on any gaps </w:t>
            </w:r>
          </w:p>
        </w:tc>
        <w:tc>
          <w:tcPr>
            <w:tcW w:w="1720" w:type="dxa"/>
          </w:tcPr>
          <w:p w14:paraId="3975A50E" w14:textId="77777777" w:rsidR="005843D3" w:rsidRPr="005843D3" w:rsidRDefault="005843D3" w:rsidP="00C61A59">
            <w:pPr>
              <w:rPr>
                <w:sz w:val="24"/>
                <w:szCs w:val="24"/>
              </w:rPr>
            </w:pPr>
            <w:r w:rsidRPr="005843D3">
              <w:rPr>
                <w:sz w:val="24"/>
                <w:szCs w:val="24"/>
              </w:rPr>
              <w:t>July 2024</w:t>
            </w:r>
          </w:p>
        </w:tc>
        <w:tc>
          <w:tcPr>
            <w:tcW w:w="1900" w:type="dxa"/>
          </w:tcPr>
          <w:p w14:paraId="7149E965" w14:textId="77777777" w:rsidR="005843D3" w:rsidRPr="005843D3" w:rsidRDefault="005843D3" w:rsidP="00C61A59">
            <w:pPr>
              <w:rPr>
                <w:sz w:val="24"/>
                <w:szCs w:val="24"/>
              </w:rPr>
            </w:pPr>
            <w:r w:rsidRPr="005843D3">
              <w:rPr>
                <w:sz w:val="24"/>
                <w:szCs w:val="24"/>
              </w:rPr>
              <w:t>School Registrar and School Manager</w:t>
            </w:r>
          </w:p>
        </w:tc>
        <w:tc>
          <w:tcPr>
            <w:tcW w:w="2752" w:type="dxa"/>
          </w:tcPr>
          <w:p w14:paraId="3B8BBA55" w14:textId="77777777" w:rsidR="005843D3" w:rsidRPr="005843D3" w:rsidRDefault="005843D3" w:rsidP="00C61A59">
            <w:pPr>
              <w:rPr>
                <w:sz w:val="24"/>
                <w:szCs w:val="24"/>
              </w:rPr>
            </w:pPr>
            <w:r w:rsidRPr="005843D3">
              <w:rPr>
                <w:sz w:val="24"/>
                <w:szCs w:val="24"/>
              </w:rPr>
              <w:t xml:space="preserve">Annual review of potential progression and forward planning of staff development needs to ensure staff within the school develop and have potential progression opportunities. </w:t>
            </w:r>
          </w:p>
          <w:p w14:paraId="7A78256B" w14:textId="77777777" w:rsidR="005843D3" w:rsidRPr="005843D3" w:rsidRDefault="005843D3" w:rsidP="00C61A59">
            <w:pPr>
              <w:rPr>
                <w:sz w:val="24"/>
                <w:szCs w:val="24"/>
              </w:rPr>
            </w:pPr>
          </w:p>
        </w:tc>
        <w:tc>
          <w:tcPr>
            <w:tcW w:w="2270" w:type="dxa"/>
          </w:tcPr>
          <w:p w14:paraId="6E407234" w14:textId="77777777" w:rsidR="005843D3" w:rsidRPr="005843D3" w:rsidRDefault="005843D3" w:rsidP="00C61A59">
            <w:pPr>
              <w:rPr>
                <w:sz w:val="24"/>
                <w:szCs w:val="24"/>
              </w:rPr>
            </w:pPr>
            <w:r w:rsidRPr="005843D3">
              <w:rPr>
                <w:sz w:val="24"/>
                <w:szCs w:val="24"/>
              </w:rPr>
              <w:lastRenderedPageBreak/>
              <w:t>Career pathways that do not have a clear progression route and skills gaps will be identified for further development.</w:t>
            </w:r>
          </w:p>
          <w:p w14:paraId="396A2A4E" w14:textId="77777777" w:rsidR="005843D3" w:rsidRPr="005843D3" w:rsidRDefault="005843D3" w:rsidP="00C61A59">
            <w:pPr>
              <w:rPr>
                <w:sz w:val="24"/>
                <w:szCs w:val="24"/>
              </w:rPr>
            </w:pPr>
          </w:p>
          <w:p w14:paraId="38E5BE17" w14:textId="77777777" w:rsidR="005843D3" w:rsidRPr="005843D3" w:rsidRDefault="005843D3" w:rsidP="00C61A59">
            <w:pPr>
              <w:rPr>
                <w:sz w:val="24"/>
                <w:szCs w:val="24"/>
              </w:rPr>
            </w:pPr>
            <w:r w:rsidRPr="005843D3">
              <w:rPr>
                <w:sz w:val="24"/>
                <w:szCs w:val="24"/>
              </w:rPr>
              <w:lastRenderedPageBreak/>
              <w:t xml:space="preserve">Where appropriate Staff development will be provided to support staff in preparing for next career stages </w:t>
            </w:r>
          </w:p>
        </w:tc>
      </w:tr>
      <w:tr w:rsidR="005843D3" w:rsidRPr="005843D3" w14:paraId="73397A5B" w14:textId="77777777" w:rsidTr="00C61A59">
        <w:tc>
          <w:tcPr>
            <w:tcW w:w="13948" w:type="dxa"/>
            <w:gridSpan w:val="6"/>
          </w:tcPr>
          <w:p w14:paraId="64DC51C2" w14:textId="77777777" w:rsidR="005843D3" w:rsidRPr="005843D3" w:rsidRDefault="005843D3" w:rsidP="00C61A59">
            <w:pPr>
              <w:jc w:val="center"/>
              <w:rPr>
                <w:sz w:val="24"/>
                <w:szCs w:val="24"/>
              </w:rPr>
            </w:pPr>
            <w:r w:rsidRPr="005843D3">
              <w:rPr>
                <w:b/>
                <w:bCs/>
                <w:sz w:val="24"/>
                <w:szCs w:val="24"/>
              </w:rPr>
              <w:lastRenderedPageBreak/>
              <w:t>Stage 2 - Develop evidence driven action plans to address barriers</w:t>
            </w:r>
          </w:p>
        </w:tc>
      </w:tr>
      <w:tr w:rsidR="005843D3" w:rsidRPr="005843D3" w14:paraId="1B495133" w14:textId="77777777" w:rsidTr="00C61A59">
        <w:tc>
          <w:tcPr>
            <w:tcW w:w="1273" w:type="dxa"/>
          </w:tcPr>
          <w:p w14:paraId="7F17F110"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5487E454" w14:textId="77777777" w:rsidR="005843D3" w:rsidRPr="005843D3" w:rsidRDefault="005843D3" w:rsidP="00C61A59">
            <w:pPr>
              <w:rPr>
                <w:sz w:val="24"/>
                <w:szCs w:val="24"/>
              </w:rPr>
            </w:pPr>
            <w:r w:rsidRPr="005843D3">
              <w:rPr>
                <w:b/>
                <w:sz w:val="24"/>
                <w:szCs w:val="24"/>
              </w:rPr>
              <w:t xml:space="preserve">Action </w:t>
            </w:r>
          </w:p>
        </w:tc>
        <w:tc>
          <w:tcPr>
            <w:tcW w:w="1720" w:type="dxa"/>
          </w:tcPr>
          <w:p w14:paraId="7C4F4B8B"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09121C52" w14:textId="77777777" w:rsidR="005843D3" w:rsidRPr="005843D3" w:rsidRDefault="005843D3" w:rsidP="00C61A59">
            <w:pPr>
              <w:rPr>
                <w:sz w:val="24"/>
                <w:szCs w:val="24"/>
              </w:rPr>
            </w:pPr>
            <w:r w:rsidRPr="005843D3">
              <w:rPr>
                <w:b/>
                <w:sz w:val="24"/>
                <w:szCs w:val="24"/>
              </w:rPr>
              <w:t xml:space="preserve">Led By </w:t>
            </w:r>
          </w:p>
        </w:tc>
        <w:tc>
          <w:tcPr>
            <w:tcW w:w="2752" w:type="dxa"/>
          </w:tcPr>
          <w:p w14:paraId="16D51CFB"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08C57C97" w14:textId="77777777" w:rsidR="005843D3" w:rsidRPr="005843D3" w:rsidRDefault="005843D3" w:rsidP="00C61A59">
            <w:pPr>
              <w:rPr>
                <w:sz w:val="24"/>
                <w:szCs w:val="24"/>
              </w:rPr>
            </w:pPr>
            <w:r w:rsidRPr="005843D3">
              <w:rPr>
                <w:b/>
                <w:sz w:val="24"/>
                <w:szCs w:val="24"/>
              </w:rPr>
              <w:t>Measuring Success/Impact</w:t>
            </w:r>
          </w:p>
        </w:tc>
      </w:tr>
      <w:tr w:rsidR="005843D3" w:rsidRPr="005843D3" w14:paraId="013E2D7E" w14:textId="77777777" w:rsidTr="00C61A59">
        <w:tc>
          <w:tcPr>
            <w:tcW w:w="1273" w:type="dxa"/>
          </w:tcPr>
          <w:p w14:paraId="66BCC8AC" w14:textId="77777777" w:rsidR="005843D3" w:rsidRPr="005843D3" w:rsidRDefault="005843D3" w:rsidP="00C61A59">
            <w:pPr>
              <w:rPr>
                <w:sz w:val="24"/>
                <w:szCs w:val="24"/>
              </w:rPr>
            </w:pPr>
            <w:r w:rsidRPr="005843D3">
              <w:rPr>
                <w:sz w:val="24"/>
                <w:szCs w:val="24"/>
              </w:rPr>
              <w:t>1.8</w:t>
            </w:r>
          </w:p>
        </w:tc>
        <w:tc>
          <w:tcPr>
            <w:tcW w:w="4033" w:type="dxa"/>
          </w:tcPr>
          <w:p w14:paraId="736B62B2" w14:textId="77777777" w:rsidR="005843D3" w:rsidRPr="005843D3" w:rsidRDefault="005843D3" w:rsidP="00C61A59">
            <w:pPr>
              <w:rPr>
                <w:sz w:val="24"/>
                <w:szCs w:val="24"/>
              </w:rPr>
            </w:pPr>
            <w:r w:rsidRPr="005843D3">
              <w:rPr>
                <w:sz w:val="24"/>
                <w:szCs w:val="24"/>
              </w:rPr>
              <w:t xml:space="preserve">Identify experienced staff to act as mentors and provide workload time to support staff who with to progress towards promotion </w:t>
            </w:r>
          </w:p>
        </w:tc>
        <w:tc>
          <w:tcPr>
            <w:tcW w:w="1720" w:type="dxa"/>
          </w:tcPr>
          <w:p w14:paraId="79B63C4C" w14:textId="77777777" w:rsidR="005843D3" w:rsidRPr="005843D3" w:rsidRDefault="005843D3" w:rsidP="00C61A59">
            <w:pPr>
              <w:rPr>
                <w:sz w:val="24"/>
                <w:szCs w:val="24"/>
              </w:rPr>
            </w:pPr>
            <w:r w:rsidRPr="005843D3">
              <w:rPr>
                <w:sz w:val="24"/>
                <w:szCs w:val="24"/>
              </w:rPr>
              <w:t>January 2024</w:t>
            </w:r>
          </w:p>
        </w:tc>
        <w:tc>
          <w:tcPr>
            <w:tcW w:w="1900" w:type="dxa"/>
          </w:tcPr>
          <w:p w14:paraId="5F3436B4" w14:textId="77777777" w:rsidR="005843D3" w:rsidRPr="005843D3" w:rsidRDefault="005843D3" w:rsidP="00C61A59">
            <w:pPr>
              <w:rPr>
                <w:sz w:val="24"/>
                <w:szCs w:val="24"/>
              </w:rPr>
            </w:pPr>
            <w:r w:rsidRPr="005843D3">
              <w:rPr>
                <w:sz w:val="24"/>
                <w:szCs w:val="24"/>
              </w:rPr>
              <w:t xml:space="preserve">Heads of Departments, School Registrar, School Manager. </w:t>
            </w:r>
          </w:p>
        </w:tc>
        <w:tc>
          <w:tcPr>
            <w:tcW w:w="2752" w:type="dxa"/>
          </w:tcPr>
          <w:p w14:paraId="71238469" w14:textId="77777777" w:rsidR="005843D3" w:rsidRPr="005843D3" w:rsidRDefault="005843D3" w:rsidP="00C61A59">
            <w:pPr>
              <w:rPr>
                <w:sz w:val="24"/>
                <w:szCs w:val="24"/>
              </w:rPr>
            </w:pPr>
            <w:r w:rsidRPr="005843D3">
              <w:rPr>
                <w:sz w:val="24"/>
                <w:szCs w:val="24"/>
              </w:rPr>
              <w:t xml:space="preserve">Annual Review of mentorship arrangements </w:t>
            </w:r>
          </w:p>
        </w:tc>
        <w:tc>
          <w:tcPr>
            <w:tcW w:w="2270" w:type="dxa"/>
          </w:tcPr>
          <w:p w14:paraId="7A9B94FF" w14:textId="77777777" w:rsidR="005843D3" w:rsidRPr="005843D3" w:rsidRDefault="005843D3" w:rsidP="00C61A59">
            <w:pPr>
              <w:rPr>
                <w:sz w:val="24"/>
                <w:szCs w:val="24"/>
              </w:rPr>
            </w:pPr>
            <w:r w:rsidRPr="005843D3">
              <w:rPr>
                <w:sz w:val="24"/>
                <w:szCs w:val="24"/>
              </w:rPr>
              <w:t xml:space="preserve">Annual increase in number of staff available to act as mentors </w:t>
            </w:r>
          </w:p>
          <w:p w14:paraId="3DAFE75C" w14:textId="77777777" w:rsidR="005843D3" w:rsidRPr="005843D3" w:rsidRDefault="005843D3" w:rsidP="00C61A59">
            <w:pPr>
              <w:rPr>
                <w:sz w:val="24"/>
                <w:szCs w:val="24"/>
              </w:rPr>
            </w:pPr>
          </w:p>
          <w:p w14:paraId="204B7D7B" w14:textId="77777777" w:rsidR="005843D3" w:rsidRPr="005843D3" w:rsidRDefault="005843D3" w:rsidP="00C61A59">
            <w:pPr>
              <w:rPr>
                <w:b/>
                <w:bCs/>
                <w:sz w:val="24"/>
                <w:szCs w:val="24"/>
              </w:rPr>
            </w:pPr>
            <w:r w:rsidRPr="005843D3">
              <w:rPr>
                <w:b/>
                <w:bCs/>
                <w:sz w:val="24"/>
                <w:szCs w:val="24"/>
              </w:rPr>
              <w:t xml:space="preserve">Milestones – annual review each January </w:t>
            </w:r>
          </w:p>
          <w:p w14:paraId="0B198EFC" w14:textId="77777777" w:rsidR="005843D3" w:rsidRPr="005843D3" w:rsidRDefault="005843D3" w:rsidP="00C61A59">
            <w:pPr>
              <w:rPr>
                <w:b/>
                <w:bCs/>
                <w:sz w:val="24"/>
                <w:szCs w:val="24"/>
              </w:rPr>
            </w:pPr>
          </w:p>
          <w:p w14:paraId="6E8F0EF8" w14:textId="77777777" w:rsidR="005843D3" w:rsidRPr="005843D3" w:rsidRDefault="005843D3" w:rsidP="00C61A59">
            <w:pPr>
              <w:rPr>
                <w:sz w:val="24"/>
                <w:szCs w:val="24"/>
              </w:rPr>
            </w:pPr>
            <w:r w:rsidRPr="005843D3">
              <w:rPr>
                <w:b/>
                <w:bCs/>
                <w:sz w:val="24"/>
                <w:szCs w:val="24"/>
              </w:rPr>
              <w:t xml:space="preserve">Target: Adequate mentors in place to allow all staff to be mentored </w:t>
            </w:r>
            <w:r w:rsidRPr="005843D3">
              <w:rPr>
                <w:b/>
                <w:bCs/>
                <w:sz w:val="24"/>
                <w:szCs w:val="24"/>
              </w:rPr>
              <w:lastRenderedPageBreak/>
              <w:t xml:space="preserve">by end of award period.  </w:t>
            </w:r>
          </w:p>
        </w:tc>
      </w:tr>
      <w:tr w:rsidR="005843D3" w:rsidRPr="005843D3" w14:paraId="1AD751FE" w14:textId="77777777" w:rsidTr="00C61A59">
        <w:tc>
          <w:tcPr>
            <w:tcW w:w="13948" w:type="dxa"/>
            <w:gridSpan w:val="6"/>
          </w:tcPr>
          <w:p w14:paraId="4963F5BE" w14:textId="77777777" w:rsidR="005843D3" w:rsidRPr="005843D3" w:rsidRDefault="005843D3" w:rsidP="00C61A59">
            <w:pPr>
              <w:jc w:val="center"/>
              <w:rPr>
                <w:sz w:val="24"/>
                <w:szCs w:val="24"/>
              </w:rPr>
            </w:pPr>
            <w:r w:rsidRPr="005843D3">
              <w:rPr>
                <w:b/>
                <w:bCs/>
                <w:sz w:val="24"/>
                <w:szCs w:val="24"/>
              </w:rPr>
              <w:lastRenderedPageBreak/>
              <w:t>Stage 3 - Enact action plans with regular monitoring by key leadership stakeholders and SAT</w:t>
            </w:r>
          </w:p>
        </w:tc>
      </w:tr>
      <w:tr w:rsidR="005843D3" w:rsidRPr="005843D3" w14:paraId="2E12B458" w14:textId="77777777" w:rsidTr="00C61A59">
        <w:tc>
          <w:tcPr>
            <w:tcW w:w="1273" w:type="dxa"/>
          </w:tcPr>
          <w:p w14:paraId="517145A7"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018A0358" w14:textId="77777777" w:rsidR="005843D3" w:rsidRPr="005843D3" w:rsidRDefault="005843D3" w:rsidP="00C61A59">
            <w:pPr>
              <w:rPr>
                <w:sz w:val="24"/>
                <w:szCs w:val="24"/>
              </w:rPr>
            </w:pPr>
            <w:r w:rsidRPr="005843D3">
              <w:rPr>
                <w:b/>
                <w:sz w:val="24"/>
                <w:szCs w:val="24"/>
              </w:rPr>
              <w:t xml:space="preserve">Action </w:t>
            </w:r>
          </w:p>
        </w:tc>
        <w:tc>
          <w:tcPr>
            <w:tcW w:w="1720" w:type="dxa"/>
          </w:tcPr>
          <w:p w14:paraId="26AEFB1F"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21E497ED" w14:textId="77777777" w:rsidR="005843D3" w:rsidRPr="005843D3" w:rsidRDefault="005843D3" w:rsidP="00C61A59">
            <w:pPr>
              <w:rPr>
                <w:sz w:val="24"/>
                <w:szCs w:val="24"/>
              </w:rPr>
            </w:pPr>
            <w:r w:rsidRPr="005843D3">
              <w:rPr>
                <w:b/>
                <w:sz w:val="24"/>
                <w:szCs w:val="24"/>
              </w:rPr>
              <w:t xml:space="preserve">Led By </w:t>
            </w:r>
          </w:p>
        </w:tc>
        <w:tc>
          <w:tcPr>
            <w:tcW w:w="2752" w:type="dxa"/>
          </w:tcPr>
          <w:p w14:paraId="59A51EE6"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2E9F3DCD" w14:textId="77777777" w:rsidR="005843D3" w:rsidRPr="005843D3" w:rsidRDefault="005843D3" w:rsidP="00C61A59">
            <w:pPr>
              <w:rPr>
                <w:sz w:val="24"/>
                <w:szCs w:val="24"/>
              </w:rPr>
            </w:pPr>
            <w:r w:rsidRPr="005843D3">
              <w:rPr>
                <w:b/>
                <w:sz w:val="24"/>
                <w:szCs w:val="24"/>
              </w:rPr>
              <w:t>Measuring Success/Impact</w:t>
            </w:r>
          </w:p>
        </w:tc>
      </w:tr>
      <w:tr w:rsidR="005843D3" w:rsidRPr="005843D3" w14:paraId="215E52BB" w14:textId="77777777" w:rsidTr="00C61A59">
        <w:tc>
          <w:tcPr>
            <w:tcW w:w="1273" w:type="dxa"/>
          </w:tcPr>
          <w:p w14:paraId="1E9D69C4" w14:textId="77777777" w:rsidR="005843D3" w:rsidRPr="005843D3" w:rsidRDefault="005843D3" w:rsidP="00C61A59">
            <w:pPr>
              <w:rPr>
                <w:sz w:val="24"/>
                <w:szCs w:val="24"/>
              </w:rPr>
            </w:pPr>
            <w:r w:rsidRPr="005843D3">
              <w:rPr>
                <w:sz w:val="24"/>
                <w:szCs w:val="24"/>
              </w:rPr>
              <w:t>1.9</w:t>
            </w:r>
          </w:p>
        </w:tc>
        <w:tc>
          <w:tcPr>
            <w:tcW w:w="4033" w:type="dxa"/>
          </w:tcPr>
          <w:p w14:paraId="17EF36DC" w14:textId="77777777" w:rsidR="005843D3" w:rsidRPr="005843D3" w:rsidRDefault="005843D3" w:rsidP="00C61A59">
            <w:pPr>
              <w:rPr>
                <w:sz w:val="24"/>
                <w:szCs w:val="24"/>
              </w:rPr>
            </w:pPr>
            <w:r w:rsidRPr="005843D3">
              <w:rPr>
                <w:sz w:val="24"/>
                <w:szCs w:val="24"/>
              </w:rPr>
              <w:t xml:space="preserve">Assign mentors to all incoming staff during induction </w:t>
            </w:r>
          </w:p>
        </w:tc>
        <w:tc>
          <w:tcPr>
            <w:tcW w:w="1720" w:type="dxa"/>
          </w:tcPr>
          <w:p w14:paraId="4F18414E" w14:textId="77777777" w:rsidR="005843D3" w:rsidRPr="005843D3" w:rsidRDefault="005843D3" w:rsidP="00C61A59">
            <w:pPr>
              <w:rPr>
                <w:sz w:val="24"/>
                <w:szCs w:val="24"/>
              </w:rPr>
            </w:pPr>
            <w:r w:rsidRPr="005843D3">
              <w:rPr>
                <w:sz w:val="24"/>
                <w:szCs w:val="24"/>
              </w:rPr>
              <w:t>January 2024</w:t>
            </w:r>
          </w:p>
        </w:tc>
        <w:tc>
          <w:tcPr>
            <w:tcW w:w="1900" w:type="dxa"/>
          </w:tcPr>
          <w:p w14:paraId="708E2DB1" w14:textId="77777777" w:rsidR="005843D3" w:rsidRPr="005843D3" w:rsidRDefault="005843D3" w:rsidP="00C61A59">
            <w:pPr>
              <w:rPr>
                <w:sz w:val="24"/>
                <w:szCs w:val="24"/>
              </w:rPr>
            </w:pPr>
            <w:r w:rsidRPr="005843D3">
              <w:rPr>
                <w:sz w:val="24"/>
                <w:szCs w:val="24"/>
              </w:rPr>
              <w:t>Heads of Departments, School Registrar, School Manager</w:t>
            </w:r>
          </w:p>
        </w:tc>
        <w:tc>
          <w:tcPr>
            <w:tcW w:w="2752" w:type="dxa"/>
          </w:tcPr>
          <w:p w14:paraId="197BCFC5" w14:textId="77777777" w:rsidR="005843D3" w:rsidRPr="005843D3" w:rsidRDefault="005843D3" w:rsidP="00C61A59">
            <w:pPr>
              <w:rPr>
                <w:sz w:val="24"/>
                <w:szCs w:val="24"/>
              </w:rPr>
            </w:pPr>
            <w:r w:rsidRPr="005843D3">
              <w:rPr>
                <w:sz w:val="24"/>
                <w:szCs w:val="24"/>
              </w:rPr>
              <w:t xml:space="preserve">Annual Review </w:t>
            </w:r>
          </w:p>
        </w:tc>
        <w:tc>
          <w:tcPr>
            <w:tcW w:w="2270" w:type="dxa"/>
          </w:tcPr>
          <w:p w14:paraId="3DDE84C5" w14:textId="77777777" w:rsidR="005843D3" w:rsidRPr="005843D3" w:rsidRDefault="005843D3" w:rsidP="00C61A59">
            <w:pPr>
              <w:rPr>
                <w:sz w:val="24"/>
                <w:szCs w:val="24"/>
              </w:rPr>
            </w:pPr>
            <w:r w:rsidRPr="005843D3">
              <w:rPr>
                <w:sz w:val="24"/>
                <w:szCs w:val="24"/>
              </w:rPr>
              <w:t>New staff have easy entry to the department and can develop and progress more rapidly leading to annual increase in staff retention.</w:t>
            </w:r>
          </w:p>
          <w:p w14:paraId="1C9848FE" w14:textId="77777777" w:rsidR="005843D3" w:rsidRPr="005843D3" w:rsidRDefault="005843D3" w:rsidP="00C61A59">
            <w:pPr>
              <w:rPr>
                <w:sz w:val="24"/>
                <w:szCs w:val="24"/>
              </w:rPr>
            </w:pPr>
          </w:p>
          <w:p w14:paraId="1935006F" w14:textId="77777777" w:rsidR="005843D3" w:rsidRPr="005843D3" w:rsidRDefault="005843D3" w:rsidP="00C61A59">
            <w:pPr>
              <w:rPr>
                <w:sz w:val="24"/>
                <w:szCs w:val="24"/>
              </w:rPr>
            </w:pPr>
            <w:r w:rsidRPr="005843D3">
              <w:rPr>
                <w:sz w:val="24"/>
                <w:szCs w:val="24"/>
              </w:rPr>
              <w:t xml:space="preserve">Target – 20% reduction in number of staff leaving during first 2 years of employment over the award period.  </w:t>
            </w:r>
          </w:p>
        </w:tc>
      </w:tr>
      <w:tr w:rsidR="005843D3" w:rsidRPr="005843D3" w14:paraId="5A55DB6E" w14:textId="77777777" w:rsidTr="00C61A59">
        <w:tc>
          <w:tcPr>
            <w:tcW w:w="1273" w:type="dxa"/>
          </w:tcPr>
          <w:p w14:paraId="3A989073" w14:textId="77777777" w:rsidR="005843D3" w:rsidRPr="005843D3" w:rsidRDefault="005843D3" w:rsidP="00C61A59">
            <w:pPr>
              <w:rPr>
                <w:sz w:val="24"/>
                <w:szCs w:val="24"/>
              </w:rPr>
            </w:pPr>
            <w:r w:rsidRPr="005843D3">
              <w:rPr>
                <w:sz w:val="24"/>
                <w:szCs w:val="24"/>
              </w:rPr>
              <w:lastRenderedPageBreak/>
              <w:t>1.10</w:t>
            </w:r>
          </w:p>
        </w:tc>
        <w:tc>
          <w:tcPr>
            <w:tcW w:w="4033" w:type="dxa"/>
          </w:tcPr>
          <w:p w14:paraId="09EA4E51" w14:textId="77777777" w:rsidR="005843D3" w:rsidRPr="005843D3" w:rsidRDefault="005843D3" w:rsidP="00C61A59">
            <w:pPr>
              <w:rPr>
                <w:sz w:val="24"/>
                <w:szCs w:val="24"/>
              </w:rPr>
            </w:pPr>
            <w:r w:rsidRPr="005843D3">
              <w:rPr>
                <w:sz w:val="24"/>
                <w:szCs w:val="24"/>
              </w:rPr>
              <w:t xml:space="preserve">Establish Personal Development Planning Review (PDPR) reviewer network within SCEDT and ensure members have access to basic information on staff development opportunities and awareness of potential progression routes </w:t>
            </w:r>
          </w:p>
        </w:tc>
        <w:tc>
          <w:tcPr>
            <w:tcW w:w="1720" w:type="dxa"/>
          </w:tcPr>
          <w:p w14:paraId="7CCB384A" w14:textId="77777777" w:rsidR="005843D3" w:rsidRPr="005843D3" w:rsidRDefault="005843D3" w:rsidP="00C61A59">
            <w:pPr>
              <w:rPr>
                <w:sz w:val="24"/>
                <w:szCs w:val="24"/>
              </w:rPr>
            </w:pPr>
            <w:r w:rsidRPr="005843D3">
              <w:rPr>
                <w:sz w:val="24"/>
                <w:szCs w:val="24"/>
              </w:rPr>
              <w:t>March 2024</w:t>
            </w:r>
          </w:p>
        </w:tc>
        <w:tc>
          <w:tcPr>
            <w:tcW w:w="1900" w:type="dxa"/>
          </w:tcPr>
          <w:p w14:paraId="1B3B57EF" w14:textId="77777777" w:rsidR="005843D3" w:rsidRPr="005843D3" w:rsidRDefault="005843D3" w:rsidP="00C61A59">
            <w:pPr>
              <w:rPr>
                <w:sz w:val="24"/>
                <w:szCs w:val="24"/>
              </w:rPr>
            </w:pPr>
            <w:r w:rsidRPr="005843D3">
              <w:rPr>
                <w:sz w:val="24"/>
                <w:szCs w:val="24"/>
              </w:rPr>
              <w:t xml:space="preserve">School Manager </w:t>
            </w:r>
          </w:p>
        </w:tc>
        <w:tc>
          <w:tcPr>
            <w:tcW w:w="2752" w:type="dxa"/>
          </w:tcPr>
          <w:p w14:paraId="4EA938C6" w14:textId="77777777" w:rsidR="005843D3" w:rsidRPr="005843D3" w:rsidRDefault="005843D3" w:rsidP="00C61A59">
            <w:pPr>
              <w:rPr>
                <w:sz w:val="24"/>
                <w:szCs w:val="24"/>
              </w:rPr>
            </w:pPr>
            <w:r w:rsidRPr="005843D3">
              <w:rPr>
                <w:sz w:val="24"/>
                <w:szCs w:val="24"/>
              </w:rPr>
              <w:t xml:space="preserve">Annual briefings to PDPR reviewers </w:t>
            </w:r>
          </w:p>
          <w:p w14:paraId="4CF3F2AC" w14:textId="77777777" w:rsidR="005843D3" w:rsidRPr="005843D3" w:rsidRDefault="005843D3" w:rsidP="00C61A59">
            <w:pPr>
              <w:rPr>
                <w:sz w:val="24"/>
                <w:szCs w:val="24"/>
              </w:rPr>
            </w:pPr>
          </w:p>
          <w:p w14:paraId="45B19C28" w14:textId="77777777" w:rsidR="005843D3" w:rsidRPr="005843D3" w:rsidRDefault="005843D3" w:rsidP="00C61A59">
            <w:pPr>
              <w:rPr>
                <w:sz w:val="24"/>
                <w:szCs w:val="24"/>
              </w:rPr>
            </w:pPr>
            <w:r w:rsidRPr="005843D3">
              <w:rPr>
                <w:sz w:val="24"/>
                <w:szCs w:val="24"/>
              </w:rPr>
              <w:t>Annual feedback to be collected from all staff re. the effectiveness of PDPR.</w:t>
            </w:r>
          </w:p>
        </w:tc>
        <w:tc>
          <w:tcPr>
            <w:tcW w:w="2270" w:type="dxa"/>
          </w:tcPr>
          <w:p w14:paraId="49C0850B" w14:textId="77777777" w:rsidR="005843D3" w:rsidRPr="005843D3" w:rsidRDefault="005843D3" w:rsidP="00C61A59">
            <w:pPr>
              <w:rPr>
                <w:sz w:val="24"/>
                <w:szCs w:val="24"/>
              </w:rPr>
            </w:pPr>
            <w:r w:rsidRPr="005843D3">
              <w:rPr>
                <w:sz w:val="24"/>
                <w:szCs w:val="24"/>
              </w:rPr>
              <w:t xml:space="preserve">Improved readiness for PDRP process for reviewers and improved feedback on PDPR in subsequent culture surveys and focus groups. </w:t>
            </w:r>
          </w:p>
          <w:p w14:paraId="79BCE104" w14:textId="77777777" w:rsidR="005843D3" w:rsidRPr="005843D3" w:rsidRDefault="005843D3" w:rsidP="00C61A59">
            <w:pPr>
              <w:rPr>
                <w:sz w:val="24"/>
                <w:szCs w:val="24"/>
              </w:rPr>
            </w:pPr>
          </w:p>
          <w:p w14:paraId="5E11577A" w14:textId="77777777" w:rsidR="005843D3" w:rsidRPr="005843D3" w:rsidRDefault="005843D3" w:rsidP="00C61A59">
            <w:pPr>
              <w:rPr>
                <w:sz w:val="24"/>
                <w:szCs w:val="24"/>
              </w:rPr>
            </w:pPr>
            <w:r w:rsidRPr="005843D3">
              <w:rPr>
                <w:sz w:val="24"/>
                <w:szCs w:val="24"/>
              </w:rPr>
              <w:t xml:space="preserve">Target: qualitative analysis to show improvement in staff perception of PDPR process. 90% of Staff to respond positively to PDPR questions in culture survey/focus groups by the end </w:t>
            </w:r>
            <w:r w:rsidRPr="005843D3">
              <w:rPr>
                <w:sz w:val="24"/>
                <w:szCs w:val="24"/>
              </w:rPr>
              <w:lastRenderedPageBreak/>
              <w:t xml:space="preserve">of the survey period. </w:t>
            </w:r>
          </w:p>
        </w:tc>
      </w:tr>
      <w:tr w:rsidR="005843D3" w:rsidRPr="005843D3" w14:paraId="426CF988" w14:textId="77777777" w:rsidTr="00C61A59">
        <w:trPr>
          <w:trHeight w:val="3617"/>
        </w:trPr>
        <w:tc>
          <w:tcPr>
            <w:tcW w:w="1273" w:type="dxa"/>
          </w:tcPr>
          <w:p w14:paraId="2ACFEB52" w14:textId="77777777" w:rsidR="005843D3" w:rsidRPr="005843D3" w:rsidRDefault="005843D3" w:rsidP="00C61A59">
            <w:pPr>
              <w:rPr>
                <w:sz w:val="24"/>
                <w:szCs w:val="24"/>
              </w:rPr>
            </w:pPr>
            <w:r w:rsidRPr="005843D3">
              <w:rPr>
                <w:sz w:val="24"/>
                <w:szCs w:val="24"/>
              </w:rPr>
              <w:lastRenderedPageBreak/>
              <w:t>1.11</w:t>
            </w:r>
          </w:p>
        </w:tc>
        <w:tc>
          <w:tcPr>
            <w:tcW w:w="4033" w:type="dxa"/>
          </w:tcPr>
          <w:p w14:paraId="058372E6" w14:textId="77777777" w:rsidR="005843D3" w:rsidRPr="005843D3" w:rsidRDefault="005843D3" w:rsidP="00C61A59">
            <w:pPr>
              <w:rPr>
                <w:sz w:val="24"/>
                <w:szCs w:val="24"/>
              </w:rPr>
            </w:pPr>
            <w:r w:rsidRPr="005843D3">
              <w:rPr>
                <w:sz w:val="24"/>
                <w:szCs w:val="24"/>
              </w:rPr>
              <w:t>PDPR reviewer to receive annual briefing from Dean and School Manager to provide explicit guidance and discuss long-term career development and priorities for promotion.</w:t>
            </w:r>
          </w:p>
        </w:tc>
        <w:tc>
          <w:tcPr>
            <w:tcW w:w="1720" w:type="dxa"/>
          </w:tcPr>
          <w:p w14:paraId="1EDB8752" w14:textId="77777777" w:rsidR="005843D3" w:rsidRPr="005843D3" w:rsidRDefault="005843D3" w:rsidP="00C61A59">
            <w:pPr>
              <w:rPr>
                <w:sz w:val="24"/>
                <w:szCs w:val="24"/>
              </w:rPr>
            </w:pPr>
            <w:r w:rsidRPr="005843D3">
              <w:rPr>
                <w:sz w:val="24"/>
                <w:szCs w:val="24"/>
              </w:rPr>
              <w:t>May 2024 and annually thereafter</w:t>
            </w:r>
          </w:p>
        </w:tc>
        <w:tc>
          <w:tcPr>
            <w:tcW w:w="1900" w:type="dxa"/>
          </w:tcPr>
          <w:p w14:paraId="66E31D3E" w14:textId="77777777" w:rsidR="005843D3" w:rsidRPr="005843D3" w:rsidRDefault="005843D3" w:rsidP="00C61A59">
            <w:pPr>
              <w:rPr>
                <w:sz w:val="24"/>
                <w:szCs w:val="24"/>
              </w:rPr>
            </w:pPr>
            <w:r w:rsidRPr="005843D3">
              <w:rPr>
                <w:sz w:val="24"/>
                <w:szCs w:val="24"/>
              </w:rPr>
              <w:t>Dean/School Manager</w:t>
            </w:r>
          </w:p>
        </w:tc>
        <w:tc>
          <w:tcPr>
            <w:tcW w:w="2752" w:type="dxa"/>
          </w:tcPr>
          <w:p w14:paraId="31E5C62A" w14:textId="77777777" w:rsidR="005843D3" w:rsidRPr="005843D3" w:rsidRDefault="005843D3" w:rsidP="00C61A59">
            <w:pPr>
              <w:rPr>
                <w:sz w:val="24"/>
                <w:szCs w:val="24"/>
              </w:rPr>
            </w:pPr>
            <w:r w:rsidRPr="005843D3">
              <w:rPr>
                <w:sz w:val="24"/>
                <w:szCs w:val="24"/>
              </w:rPr>
              <w:t xml:space="preserve">Annual Briefings </w:t>
            </w:r>
          </w:p>
        </w:tc>
        <w:tc>
          <w:tcPr>
            <w:tcW w:w="2270" w:type="dxa"/>
          </w:tcPr>
          <w:p w14:paraId="56F00FA6" w14:textId="77777777" w:rsidR="005843D3" w:rsidRPr="005843D3" w:rsidRDefault="005843D3" w:rsidP="00C61A59">
            <w:pPr>
              <w:rPr>
                <w:sz w:val="24"/>
                <w:szCs w:val="24"/>
              </w:rPr>
            </w:pPr>
            <w:r w:rsidRPr="005843D3">
              <w:rPr>
                <w:sz w:val="24"/>
                <w:szCs w:val="24"/>
              </w:rPr>
              <w:t>All PDPRs have  focus on professional development leading to improved feedback on PDPR in subsequent culture surveys and focus groups.</w:t>
            </w:r>
          </w:p>
          <w:p w14:paraId="52953DB4" w14:textId="77777777" w:rsidR="005843D3" w:rsidRPr="005843D3" w:rsidRDefault="005843D3" w:rsidP="00C61A59">
            <w:pPr>
              <w:rPr>
                <w:sz w:val="24"/>
                <w:szCs w:val="24"/>
              </w:rPr>
            </w:pPr>
          </w:p>
        </w:tc>
      </w:tr>
      <w:tr w:rsidR="005843D3" w:rsidRPr="005843D3" w14:paraId="48BC4222" w14:textId="77777777" w:rsidTr="00C61A59">
        <w:tc>
          <w:tcPr>
            <w:tcW w:w="13948" w:type="dxa"/>
            <w:gridSpan w:val="6"/>
          </w:tcPr>
          <w:p w14:paraId="69ADB9C2" w14:textId="77777777" w:rsidR="005843D3" w:rsidRPr="005843D3" w:rsidRDefault="005843D3" w:rsidP="00C61A59">
            <w:pPr>
              <w:jc w:val="center"/>
              <w:rPr>
                <w:sz w:val="24"/>
                <w:szCs w:val="24"/>
              </w:rPr>
            </w:pPr>
            <w:r w:rsidRPr="005843D3">
              <w:rPr>
                <w:b/>
                <w:bCs/>
                <w:sz w:val="24"/>
                <w:szCs w:val="24"/>
              </w:rPr>
              <w:t>Stage 4 – Continuous data collection against defined indicators of success</w:t>
            </w:r>
          </w:p>
        </w:tc>
      </w:tr>
      <w:tr w:rsidR="005843D3" w:rsidRPr="005843D3" w14:paraId="77EBABAE" w14:textId="77777777" w:rsidTr="00C61A59">
        <w:tc>
          <w:tcPr>
            <w:tcW w:w="1273" w:type="dxa"/>
          </w:tcPr>
          <w:p w14:paraId="7941F973"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730BAE94" w14:textId="77777777" w:rsidR="005843D3" w:rsidRPr="005843D3" w:rsidRDefault="005843D3" w:rsidP="00C61A59">
            <w:pPr>
              <w:rPr>
                <w:sz w:val="24"/>
                <w:szCs w:val="24"/>
              </w:rPr>
            </w:pPr>
            <w:r w:rsidRPr="005843D3">
              <w:rPr>
                <w:b/>
                <w:sz w:val="24"/>
                <w:szCs w:val="24"/>
              </w:rPr>
              <w:t xml:space="preserve">Action </w:t>
            </w:r>
          </w:p>
        </w:tc>
        <w:tc>
          <w:tcPr>
            <w:tcW w:w="1720" w:type="dxa"/>
          </w:tcPr>
          <w:p w14:paraId="22356312"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75267464" w14:textId="77777777" w:rsidR="005843D3" w:rsidRPr="005843D3" w:rsidRDefault="005843D3" w:rsidP="00C61A59">
            <w:pPr>
              <w:rPr>
                <w:sz w:val="24"/>
                <w:szCs w:val="24"/>
              </w:rPr>
            </w:pPr>
            <w:r w:rsidRPr="005843D3">
              <w:rPr>
                <w:b/>
                <w:sz w:val="24"/>
                <w:szCs w:val="24"/>
              </w:rPr>
              <w:t xml:space="preserve">Led By </w:t>
            </w:r>
          </w:p>
        </w:tc>
        <w:tc>
          <w:tcPr>
            <w:tcW w:w="2752" w:type="dxa"/>
          </w:tcPr>
          <w:p w14:paraId="5F4C0BC6"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036C970E" w14:textId="77777777" w:rsidR="005843D3" w:rsidRPr="005843D3" w:rsidDel="00B057D2" w:rsidRDefault="005843D3" w:rsidP="00C61A59">
            <w:pPr>
              <w:rPr>
                <w:sz w:val="24"/>
                <w:szCs w:val="24"/>
              </w:rPr>
            </w:pPr>
            <w:r w:rsidRPr="005843D3">
              <w:rPr>
                <w:b/>
                <w:sz w:val="24"/>
                <w:szCs w:val="24"/>
              </w:rPr>
              <w:t>Measuring Success/Impact</w:t>
            </w:r>
          </w:p>
        </w:tc>
      </w:tr>
      <w:tr w:rsidR="005843D3" w:rsidRPr="005843D3" w14:paraId="2886FD25" w14:textId="77777777" w:rsidTr="00C61A59">
        <w:tc>
          <w:tcPr>
            <w:tcW w:w="1273" w:type="dxa"/>
          </w:tcPr>
          <w:p w14:paraId="272629E0" w14:textId="77777777" w:rsidR="005843D3" w:rsidRPr="005843D3" w:rsidRDefault="005843D3" w:rsidP="00C61A59">
            <w:pPr>
              <w:rPr>
                <w:sz w:val="24"/>
                <w:szCs w:val="24"/>
              </w:rPr>
            </w:pPr>
            <w:r w:rsidRPr="005843D3">
              <w:rPr>
                <w:sz w:val="24"/>
                <w:szCs w:val="24"/>
              </w:rPr>
              <w:t>1.12</w:t>
            </w:r>
          </w:p>
        </w:tc>
        <w:tc>
          <w:tcPr>
            <w:tcW w:w="4033" w:type="dxa"/>
          </w:tcPr>
          <w:p w14:paraId="7E212CFF" w14:textId="77777777" w:rsidR="005843D3" w:rsidRPr="005843D3" w:rsidRDefault="005843D3" w:rsidP="00C61A59">
            <w:pPr>
              <w:rPr>
                <w:sz w:val="24"/>
                <w:szCs w:val="24"/>
              </w:rPr>
            </w:pPr>
            <w:r w:rsidRPr="005843D3">
              <w:rPr>
                <w:sz w:val="24"/>
                <w:szCs w:val="24"/>
              </w:rPr>
              <w:t xml:space="preserve">Annual review of academic promotion applications/success by gender </w:t>
            </w:r>
          </w:p>
        </w:tc>
        <w:tc>
          <w:tcPr>
            <w:tcW w:w="1720" w:type="dxa"/>
          </w:tcPr>
          <w:p w14:paraId="59C81C6F" w14:textId="77777777" w:rsidR="005843D3" w:rsidRPr="005843D3" w:rsidRDefault="005843D3" w:rsidP="00C61A59">
            <w:pPr>
              <w:rPr>
                <w:sz w:val="24"/>
                <w:szCs w:val="24"/>
              </w:rPr>
            </w:pPr>
            <w:r w:rsidRPr="005843D3">
              <w:rPr>
                <w:sz w:val="24"/>
                <w:szCs w:val="24"/>
              </w:rPr>
              <w:t xml:space="preserve">September 2024 </w:t>
            </w:r>
          </w:p>
        </w:tc>
        <w:tc>
          <w:tcPr>
            <w:tcW w:w="1900" w:type="dxa"/>
          </w:tcPr>
          <w:p w14:paraId="6CF7BA71" w14:textId="77777777" w:rsidR="005843D3" w:rsidRPr="005843D3" w:rsidRDefault="005843D3" w:rsidP="00C61A59">
            <w:pPr>
              <w:rPr>
                <w:sz w:val="24"/>
                <w:szCs w:val="24"/>
              </w:rPr>
            </w:pPr>
            <w:r w:rsidRPr="005843D3">
              <w:rPr>
                <w:sz w:val="24"/>
                <w:szCs w:val="24"/>
              </w:rPr>
              <w:t xml:space="preserve">Self-Assessment Team </w:t>
            </w:r>
          </w:p>
          <w:p w14:paraId="76B8855F" w14:textId="77777777" w:rsidR="005843D3" w:rsidRPr="005843D3" w:rsidRDefault="005843D3" w:rsidP="00C61A59">
            <w:pPr>
              <w:rPr>
                <w:sz w:val="24"/>
                <w:szCs w:val="24"/>
              </w:rPr>
            </w:pPr>
          </w:p>
          <w:p w14:paraId="1FE18553" w14:textId="77777777" w:rsidR="005843D3" w:rsidRPr="005843D3" w:rsidRDefault="005843D3" w:rsidP="00C61A59">
            <w:pPr>
              <w:rPr>
                <w:sz w:val="24"/>
                <w:szCs w:val="24"/>
              </w:rPr>
            </w:pPr>
            <w:r w:rsidRPr="005843D3">
              <w:rPr>
                <w:sz w:val="24"/>
                <w:szCs w:val="24"/>
              </w:rPr>
              <w:lastRenderedPageBreak/>
              <w:t xml:space="preserve">School Management Team </w:t>
            </w:r>
          </w:p>
        </w:tc>
        <w:tc>
          <w:tcPr>
            <w:tcW w:w="2752" w:type="dxa"/>
          </w:tcPr>
          <w:p w14:paraId="29C485B7" w14:textId="77777777" w:rsidR="005843D3" w:rsidRPr="005843D3" w:rsidRDefault="005843D3" w:rsidP="00C61A59">
            <w:pPr>
              <w:rPr>
                <w:sz w:val="24"/>
                <w:szCs w:val="24"/>
              </w:rPr>
            </w:pPr>
            <w:r w:rsidRPr="005843D3">
              <w:rPr>
                <w:sz w:val="24"/>
                <w:szCs w:val="24"/>
              </w:rPr>
              <w:lastRenderedPageBreak/>
              <w:t xml:space="preserve">Annual Reviews </w:t>
            </w:r>
          </w:p>
        </w:tc>
        <w:tc>
          <w:tcPr>
            <w:tcW w:w="2270" w:type="dxa"/>
          </w:tcPr>
          <w:p w14:paraId="734A78AC" w14:textId="77777777" w:rsidR="005843D3" w:rsidRPr="005843D3" w:rsidRDefault="005843D3" w:rsidP="00C61A59">
            <w:pPr>
              <w:rPr>
                <w:sz w:val="24"/>
                <w:szCs w:val="24"/>
              </w:rPr>
            </w:pPr>
            <w:r w:rsidRPr="005843D3">
              <w:rPr>
                <w:sz w:val="24"/>
                <w:szCs w:val="24"/>
              </w:rPr>
              <w:t xml:space="preserve">Aim: annual improvement in gender balance at all stages in the academic promotion process         </w:t>
            </w:r>
          </w:p>
          <w:p w14:paraId="0B044B5C" w14:textId="77777777" w:rsidR="005843D3" w:rsidRPr="005843D3" w:rsidRDefault="005843D3" w:rsidP="00C61A59">
            <w:pPr>
              <w:rPr>
                <w:sz w:val="24"/>
                <w:szCs w:val="24"/>
              </w:rPr>
            </w:pPr>
          </w:p>
          <w:p w14:paraId="3ECBB90D" w14:textId="77777777" w:rsidR="005843D3" w:rsidRPr="005843D3" w:rsidRDefault="005843D3" w:rsidP="00C61A59">
            <w:pPr>
              <w:rPr>
                <w:sz w:val="24"/>
                <w:szCs w:val="24"/>
              </w:rPr>
            </w:pPr>
            <w:r w:rsidRPr="005843D3">
              <w:rPr>
                <w:sz w:val="24"/>
                <w:szCs w:val="24"/>
              </w:rPr>
              <w:t xml:space="preserve">Targets – 25% of applicants for promotion to professor/associate professor to be from female applicants by the end of the award period. </w:t>
            </w:r>
          </w:p>
        </w:tc>
      </w:tr>
      <w:tr w:rsidR="005843D3" w:rsidRPr="005843D3" w14:paraId="61E4C3B3" w14:textId="77777777" w:rsidTr="00C61A59">
        <w:tc>
          <w:tcPr>
            <w:tcW w:w="1273" w:type="dxa"/>
          </w:tcPr>
          <w:p w14:paraId="5DAA2A9D" w14:textId="77777777" w:rsidR="005843D3" w:rsidRPr="005843D3" w:rsidRDefault="005843D3" w:rsidP="00C61A59">
            <w:pPr>
              <w:rPr>
                <w:sz w:val="24"/>
                <w:szCs w:val="24"/>
              </w:rPr>
            </w:pPr>
            <w:r w:rsidRPr="005843D3">
              <w:rPr>
                <w:sz w:val="24"/>
                <w:szCs w:val="24"/>
              </w:rPr>
              <w:lastRenderedPageBreak/>
              <w:t>1.13</w:t>
            </w:r>
          </w:p>
        </w:tc>
        <w:tc>
          <w:tcPr>
            <w:tcW w:w="4033" w:type="dxa"/>
          </w:tcPr>
          <w:p w14:paraId="6431AF63" w14:textId="77777777" w:rsidR="005843D3" w:rsidRPr="005843D3" w:rsidRDefault="005843D3" w:rsidP="00C61A59">
            <w:pPr>
              <w:rPr>
                <w:sz w:val="24"/>
                <w:szCs w:val="24"/>
              </w:rPr>
            </w:pPr>
            <w:r w:rsidRPr="005843D3">
              <w:rPr>
                <w:sz w:val="24"/>
                <w:szCs w:val="24"/>
              </w:rPr>
              <w:t xml:space="preserve">Monitor Engagement with mentoring </w:t>
            </w:r>
          </w:p>
        </w:tc>
        <w:tc>
          <w:tcPr>
            <w:tcW w:w="1720" w:type="dxa"/>
          </w:tcPr>
          <w:p w14:paraId="61224773" w14:textId="77777777" w:rsidR="005843D3" w:rsidRPr="005843D3" w:rsidRDefault="005843D3" w:rsidP="00C61A59">
            <w:pPr>
              <w:rPr>
                <w:sz w:val="24"/>
                <w:szCs w:val="24"/>
              </w:rPr>
            </w:pPr>
            <w:r w:rsidRPr="005843D3">
              <w:rPr>
                <w:sz w:val="24"/>
                <w:szCs w:val="24"/>
              </w:rPr>
              <w:t xml:space="preserve">September 2024 onwards </w:t>
            </w:r>
          </w:p>
        </w:tc>
        <w:tc>
          <w:tcPr>
            <w:tcW w:w="1900" w:type="dxa"/>
          </w:tcPr>
          <w:p w14:paraId="7B1BE27C" w14:textId="77777777" w:rsidR="005843D3" w:rsidRPr="005843D3" w:rsidRDefault="005843D3" w:rsidP="00C61A59">
            <w:pPr>
              <w:rPr>
                <w:sz w:val="24"/>
                <w:szCs w:val="24"/>
              </w:rPr>
            </w:pPr>
            <w:r w:rsidRPr="005843D3">
              <w:rPr>
                <w:sz w:val="24"/>
                <w:szCs w:val="24"/>
              </w:rPr>
              <w:t>Self-Assessment Team</w:t>
            </w:r>
          </w:p>
        </w:tc>
        <w:tc>
          <w:tcPr>
            <w:tcW w:w="2752" w:type="dxa"/>
          </w:tcPr>
          <w:p w14:paraId="77CCBBD6" w14:textId="77777777" w:rsidR="005843D3" w:rsidRPr="005843D3" w:rsidRDefault="005843D3" w:rsidP="00C61A59">
            <w:pPr>
              <w:rPr>
                <w:sz w:val="24"/>
                <w:szCs w:val="24"/>
              </w:rPr>
            </w:pPr>
            <w:r w:rsidRPr="005843D3">
              <w:rPr>
                <w:sz w:val="24"/>
                <w:szCs w:val="24"/>
              </w:rPr>
              <w:t xml:space="preserve">Termly review by Self-Assessment Team </w:t>
            </w:r>
          </w:p>
        </w:tc>
        <w:tc>
          <w:tcPr>
            <w:tcW w:w="2270" w:type="dxa"/>
          </w:tcPr>
          <w:p w14:paraId="044EE646" w14:textId="77777777" w:rsidR="005843D3" w:rsidRPr="005843D3" w:rsidRDefault="005843D3" w:rsidP="00C61A59">
            <w:pPr>
              <w:rPr>
                <w:sz w:val="24"/>
                <w:szCs w:val="24"/>
              </w:rPr>
            </w:pPr>
            <w:r w:rsidRPr="005843D3">
              <w:rPr>
                <w:sz w:val="24"/>
                <w:szCs w:val="24"/>
              </w:rPr>
              <w:t xml:space="preserve">Ensure that all new staff and all staff seeking promotion are receiving mentor support </w:t>
            </w:r>
          </w:p>
        </w:tc>
      </w:tr>
      <w:tr w:rsidR="005843D3" w:rsidRPr="005843D3" w14:paraId="1C123209" w14:textId="77777777" w:rsidTr="00C61A59">
        <w:tc>
          <w:tcPr>
            <w:tcW w:w="13948" w:type="dxa"/>
            <w:gridSpan w:val="6"/>
          </w:tcPr>
          <w:p w14:paraId="203493AE" w14:textId="77777777" w:rsidR="005843D3" w:rsidRPr="005843D3" w:rsidRDefault="005843D3" w:rsidP="00C61A59">
            <w:pPr>
              <w:jc w:val="center"/>
              <w:rPr>
                <w:sz w:val="24"/>
                <w:szCs w:val="24"/>
              </w:rPr>
            </w:pPr>
            <w:r w:rsidRPr="005843D3">
              <w:rPr>
                <w:b/>
                <w:bCs/>
                <w:sz w:val="24"/>
                <w:szCs w:val="24"/>
              </w:rPr>
              <w:t>Stage 5 - Review of progress and evaluation of data as part of iterative cycle.</w:t>
            </w:r>
          </w:p>
        </w:tc>
      </w:tr>
      <w:tr w:rsidR="005843D3" w:rsidRPr="005843D3" w14:paraId="45B05968" w14:textId="77777777" w:rsidTr="00C61A59">
        <w:tc>
          <w:tcPr>
            <w:tcW w:w="1273" w:type="dxa"/>
          </w:tcPr>
          <w:p w14:paraId="0116431D"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4E1959B8" w14:textId="77777777" w:rsidR="005843D3" w:rsidRPr="005843D3" w:rsidRDefault="005843D3" w:rsidP="00C61A59">
            <w:pPr>
              <w:rPr>
                <w:sz w:val="24"/>
                <w:szCs w:val="24"/>
              </w:rPr>
            </w:pPr>
            <w:r w:rsidRPr="005843D3">
              <w:rPr>
                <w:b/>
                <w:sz w:val="24"/>
                <w:szCs w:val="24"/>
              </w:rPr>
              <w:t xml:space="preserve">Action </w:t>
            </w:r>
          </w:p>
        </w:tc>
        <w:tc>
          <w:tcPr>
            <w:tcW w:w="1720" w:type="dxa"/>
          </w:tcPr>
          <w:p w14:paraId="3D93CBCD"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69FE4240" w14:textId="77777777" w:rsidR="005843D3" w:rsidRPr="005843D3" w:rsidRDefault="005843D3" w:rsidP="00C61A59">
            <w:pPr>
              <w:rPr>
                <w:sz w:val="24"/>
                <w:szCs w:val="24"/>
              </w:rPr>
            </w:pPr>
            <w:r w:rsidRPr="005843D3">
              <w:rPr>
                <w:b/>
                <w:sz w:val="24"/>
                <w:szCs w:val="24"/>
              </w:rPr>
              <w:t xml:space="preserve">Led By </w:t>
            </w:r>
          </w:p>
        </w:tc>
        <w:tc>
          <w:tcPr>
            <w:tcW w:w="2752" w:type="dxa"/>
          </w:tcPr>
          <w:p w14:paraId="5A4075BA"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75F150A9"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766DE64A" w14:textId="77777777" w:rsidTr="00C61A59">
        <w:tc>
          <w:tcPr>
            <w:tcW w:w="1273" w:type="dxa"/>
          </w:tcPr>
          <w:p w14:paraId="1962C7EB" w14:textId="77777777" w:rsidR="005843D3" w:rsidRPr="005843D3" w:rsidRDefault="005843D3" w:rsidP="00C61A59">
            <w:pPr>
              <w:rPr>
                <w:sz w:val="24"/>
                <w:szCs w:val="24"/>
              </w:rPr>
            </w:pPr>
            <w:r w:rsidRPr="005843D3">
              <w:rPr>
                <w:sz w:val="24"/>
                <w:szCs w:val="24"/>
              </w:rPr>
              <w:t>1.14</w:t>
            </w:r>
          </w:p>
        </w:tc>
        <w:tc>
          <w:tcPr>
            <w:tcW w:w="4033" w:type="dxa"/>
          </w:tcPr>
          <w:p w14:paraId="7D9C53BD" w14:textId="77777777" w:rsidR="005843D3" w:rsidRPr="005843D3" w:rsidRDefault="005843D3" w:rsidP="00C61A59">
            <w:pPr>
              <w:rPr>
                <w:sz w:val="24"/>
                <w:szCs w:val="24"/>
              </w:rPr>
            </w:pPr>
            <w:r w:rsidRPr="005843D3">
              <w:rPr>
                <w:sz w:val="24"/>
                <w:szCs w:val="24"/>
              </w:rPr>
              <w:t xml:space="preserve">Review of staff promotion and barriers to progression based on the data collected and annual </w:t>
            </w:r>
            <w:r w:rsidRPr="005843D3">
              <w:rPr>
                <w:sz w:val="24"/>
                <w:szCs w:val="24"/>
              </w:rPr>
              <w:lastRenderedPageBreak/>
              <w:t xml:space="preserve">culture surveys based on Athena Swan core questions. </w:t>
            </w:r>
          </w:p>
        </w:tc>
        <w:tc>
          <w:tcPr>
            <w:tcW w:w="1720" w:type="dxa"/>
          </w:tcPr>
          <w:p w14:paraId="714583E6" w14:textId="77777777" w:rsidR="005843D3" w:rsidRPr="005843D3" w:rsidRDefault="005843D3" w:rsidP="00C61A59">
            <w:pPr>
              <w:rPr>
                <w:sz w:val="24"/>
                <w:szCs w:val="24"/>
              </w:rPr>
            </w:pPr>
            <w:r w:rsidRPr="005843D3">
              <w:rPr>
                <w:sz w:val="24"/>
                <w:szCs w:val="24"/>
              </w:rPr>
              <w:lastRenderedPageBreak/>
              <w:t xml:space="preserve">Beginning of fourth year of award period </w:t>
            </w:r>
          </w:p>
        </w:tc>
        <w:tc>
          <w:tcPr>
            <w:tcW w:w="1900" w:type="dxa"/>
          </w:tcPr>
          <w:p w14:paraId="12E213B5" w14:textId="77777777" w:rsidR="005843D3" w:rsidRPr="005843D3" w:rsidRDefault="005843D3" w:rsidP="00C61A59">
            <w:pPr>
              <w:rPr>
                <w:sz w:val="24"/>
                <w:szCs w:val="24"/>
              </w:rPr>
            </w:pPr>
            <w:r w:rsidRPr="005843D3">
              <w:rPr>
                <w:sz w:val="24"/>
                <w:szCs w:val="24"/>
              </w:rPr>
              <w:t xml:space="preserve">School Management Team </w:t>
            </w:r>
          </w:p>
        </w:tc>
        <w:tc>
          <w:tcPr>
            <w:tcW w:w="2752" w:type="dxa"/>
          </w:tcPr>
          <w:p w14:paraId="061AB1B1" w14:textId="77777777" w:rsidR="005843D3" w:rsidRPr="005843D3" w:rsidRDefault="005843D3" w:rsidP="00C61A59">
            <w:pPr>
              <w:rPr>
                <w:sz w:val="24"/>
                <w:szCs w:val="24"/>
              </w:rPr>
            </w:pPr>
            <w:r w:rsidRPr="005843D3">
              <w:rPr>
                <w:sz w:val="24"/>
                <w:szCs w:val="24"/>
              </w:rPr>
              <w:t xml:space="preserve">Annual review of promotion cycles as documented in action 1.14 above </w:t>
            </w:r>
          </w:p>
        </w:tc>
        <w:tc>
          <w:tcPr>
            <w:tcW w:w="2270" w:type="dxa"/>
          </w:tcPr>
          <w:p w14:paraId="491F89D9" w14:textId="77777777" w:rsidR="005843D3" w:rsidRPr="005843D3" w:rsidRDefault="005843D3" w:rsidP="00C61A59">
            <w:pPr>
              <w:rPr>
                <w:b/>
                <w:bCs/>
                <w:sz w:val="24"/>
                <w:szCs w:val="24"/>
              </w:rPr>
            </w:pPr>
            <w:r w:rsidRPr="005843D3">
              <w:rPr>
                <w:b/>
                <w:bCs/>
                <w:sz w:val="24"/>
                <w:szCs w:val="24"/>
              </w:rPr>
              <w:t xml:space="preserve">Success Measure: </w:t>
            </w:r>
          </w:p>
          <w:p w14:paraId="59F82CA9" w14:textId="77777777" w:rsidR="005843D3" w:rsidRPr="005843D3" w:rsidRDefault="005843D3" w:rsidP="00C61A59">
            <w:pPr>
              <w:rPr>
                <w:sz w:val="24"/>
                <w:szCs w:val="24"/>
              </w:rPr>
            </w:pPr>
            <w:r w:rsidRPr="005843D3">
              <w:rPr>
                <w:sz w:val="24"/>
                <w:szCs w:val="24"/>
              </w:rPr>
              <w:t xml:space="preserve">Percentage of promotions to </w:t>
            </w:r>
            <w:r w:rsidRPr="005843D3">
              <w:rPr>
                <w:sz w:val="24"/>
                <w:szCs w:val="24"/>
              </w:rPr>
              <w:lastRenderedPageBreak/>
              <w:t xml:space="preserve">academic and technical posts by gender. </w:t>
            </w:r>
          </w:p>
          <w:p w14:paraId="20D63FA4" w14:textId="77777777" w:rsidR="005843D3" w:rsidRPr="005843D3" w:rsidRDefault="005843D3" w:rsidP="00C61A59">
            <w:pPr>
              <w:rPr>
                <w:b/>
                <w:bCs/>
                <w:sz w:val="24"/>
                <w:szCs w:val="24"/>
              </w:rPr>
            </w:pPr>
          </w:p>
          <w:p w14:paraId="56542DCD" w14:textId="77777777" w:rsidR="005843D3" w:rsidRPr="005843D3" w:rsidRDefault="005843D3" w:rsidP="00C61A59">
            <w:pPr>
              <w:rPr>
                <w:sz w:val="24"/>
                <w:szCs w:val="24"/>
              </w:rPr>
            </w:pPr>
            <w:r w:rsidRPr="005843D3">
              <w:rPr>
                <w:b/>
                <w:bCs/>
                <w:sz w:val="24"/>
                <w:szCs w:val="24"/>
              </w:rPr>
              <w:t xml:space="preserve">Target : </w:t>
            </w:r>
            <w:r w:rsidRPr="005843D3">
              <w:rPr>
                <w:sz w:val="24"/>
                <w:szCs w:val="24"/>
              </w:rPr>
              <w:t>Promotions from minority genders to be equal or exceed the gender ratio in the population</w:t>
            </w:r>
          </w:p>
        </w:tc>
      </w:tr>
      <w:tr w:rsidR="005843D3" w:rsidRPr="005843D3" w14:paraId="791CC56D" w14:textId="77777777" w:rsidTr="00C61A59">
        <w:tc>
          <w:tcPr>
            <w:tcW w:w="13948" w:type="dxa"/>
            <w:gridSpan w:val="6"/>
          </w:tcPr>
          <w:p w14:paraId="71289666" w14:textId="77777777" w:rsidR="005843D3" w:rsidRPr="005843D3" w:rsidRDefault="005843D3" w:rsidP="00C61A59">
            <w:pPr>
              <w:jc w:val="center"/>
              <w:rPr>
                <w:b/>
                <w:bCs/>
                <w:sz w:val="24"/>
                <w:szCs w:val="24"/>
              </w:rPr>
            </w:pPr>
            <w:r w:rsidRPr="005843D3">
              <w:rPr>
                <w:b/>
                <w:bCs/>
                <w:sz w:val="24"/>
                <w:szCs w:val="24"/>
              </w:rPr>
              <w:lastRenderedPageBreak/>
              <w:t>Sub-Theme 1.3 Reducing the impact of staffing issues (e.g. staff absence or unfilled posts) on the ability to engage in career progression, particularly those that have the potential to have a gender specific impact</w:t>
            </w:r>
          </w:p>
          <w:p w14:paraId="3D1EA816" w14:textId="77777777" w:rsidR="005843D3" w:rsidRPr="005843D3" w:rsidRDefault="005843D3" w:rsidP="00C61A59">
            <w:pPr>
              <w:jc w:val="center"/>
              <w:rPr>
                <w:sz w:val="24"/>
                <w:szCs w:val="24"/>
              </w:rPr>
            </w:pPr>
            <w:r w:rsidRPr="005843D3">
              <w:rPr>
                <w:sz w:val="24"/>
                <w:szCs w:val="24"/>
              </w:rPr>
              <w:t xml:space="preserve">Feedback in the engagements with staff during the data collection phase suggests that staffing issues e.g. cover for absence may impact the predominately female administrative staff and staff with caring responsibilities disproportionately. </w:t>
            </w:r>
          </w:p>
          <w:p w14:paraId="5C233686" w14:textId="77777777" w:rsidR="005843D3" w:rsidRPr="005843D3" w:rsidRDefault="005843D3" w:rsidP="00C61A59">
            <w:pPr>
              <w:jc w:val="center"/>
              <w:rPr>
                <w:sz w:val="24"/>
                <w:szCs w:val="24"/>
              </w:rPr>
            </w:pPr>
          </w:p>
          <w:p w14:paraId="4DEF870C" w14:textId="77777777" w:rsidR="005843D3" w:rsidRPr="005843D3" w:rsidRDefault="005843D3" w:rsidP="00C61A59">
            <w:pPr>
              <w:jc w:val="center"/>
              <w:rPr>
                <w:b/>
                <w:bCs/>
                <w:sz w:val="24"/>
                <w:szCs w:val="24"/>
              </w:rPr>
            </w:pPr>
            <w:r w:rsidRPr="005843D3">
              <w:rPr>
                <w:b/>
                <w:bCs/>
                <w:sz w:val="24"/>
                <w:szCs w:val="24"/>
              </w:rPr>
              <w:t xml:space="preserve">Stage 1 - </w:t>
            </w:r>
            <w:r w:rsidRPr="005843D3">
              <w:rPr>
                <w:b/>
                <w:sz w:val="24"/>
                <w:szCs w:val="24"/>
              </w:rPr>
              <w:t>Annual Review Points Established to Interrogate Data and Identify Barriers</w:t>
            </w:r>
          </w:p>
        </w:tc>
      </w:tr>
      <w:tr w:rsidR="005843D3" w:rsidRPr="005843D3" w14:paraId="1301D4D5" w14:textId="77777777" w:rsidTr="00C61A59">
        <w:tc>
          <w:tcPr>
            <w:tcW w:w="1273" w:type="dxa"/>
          </w:tcPr>
          <w:p w14:paraId="5FCEE048"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1E7F0366" w14:textId="77777777" w:rsidR="005843D3" w:rsidRPr="005843D3" w:rsidRDefault="005843D3" w:rsidP="00C61A59">
            <w:pPr>
              <w:rPr>
                <w:sz w:val="24"/>
                <w:szCs w:val="24"/>
              </w:rPr>
            </w:pPr>
            <w:r w:rsidRPr="005843D3">
              <w:rPr>
                <w:b/>
                <w:sz w:val="24"/>
                <w:szCs w:val="24"/>
              </w:rPr>
              <w:t xml:space="preserve">Action </w:t>
            </w:r>
          </w:p>
        </w:tc>
        <w:tc>
          <w:tcPr>
            <w:tcW w:w="1720" w:type="dxa"/>
          </w:tcPr>
          <w:p w14:paraId="09B22059"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118FA3F7" w14:textId="77777777" w:rsidR="005843D3" w:rsidRPr="005843D3" w:rsidRDefault="005843D3" w:rsidP="00C61A59">
            <w:pPr>
              <w:rPr>
                <w:sz w:val="24"/>
                <w:szCs w:val="24"/>
              </w:rPr>
            </w:pPr>
            <w:r w:rsidRPr="005843D3">
              <w:rPr>
                <w:b/>
                <w:sz w:val="24"/>
                <w:szCs w:val="24"/>
              </w:rPr>
              <w:t xml:space="preserve">Led By </w:t>
            </w:r>
          </w:p>
        </w:tc>
        <w:tc>
          <w:tcPr>
            <w:tcW w:w="2752" w:type="dxa"/>
          </w:tcPr>
          <w:p w14:paraId="4E9205F5"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52FB6FEE"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2D41FCE2" w14:textId="77777777" w:rsidTr="00C61A59">
        <w:tc>
          <w:tcPr>
            <w:tcW w:w="1273" w:type="dxa"/>
          </w:tcPr>
          <w:p w14:paraId="484E9AE9" w14:textId="77777777" w:rsidR="005843D3" w:rsidRPr="005843D3" w:rsidRDefault="005843D3" w:rsidP="00C61A59">
            <w:pPr>
              <w:rPr>
                <w:sz w:val="24"/>
                <w:szCs w:val="24"/>
              </w:rPr>
            </w:pPr>
            <w:r w:rsidRPr="005843D3">
              <w:rPr>
                <w:sz w:val="24"/>
                <w:szCs w:val="24"/>
              </w:rPr>
              <w:t>1.15</w:t>
            </w:r>
          </w:p>
        </w:tc>
        <w:tc>
          <w:tcPr>
            <w:tcW w:w="4033" w:type="dxa"/>
          </w:tcPr>
          <w:p w14:paraId="0A99CAF1" w14:textId="77777777" w:rsidR="005843D3" w:rsidRPr="005843D3" w:rsidRDefault="005843D3" w:rsidP="00C61A59">
            <w:pPr>
              <w:rPr>
                <w:sz w:val="24"/>
                <w:szCs w:val="24"/>
              </w:rPr>
            </w:pPr>
            <w:r w:rsidRPr="005843D3">
              <w:rPr>
                <w:sz w:val="24"/>
                <w:szCs w:val="24"/>
              </w:rPr>
              <w:t xml:space="preserve">Complete staffing matrix for technical team to identify areas of vulnerability to staff absence </w:t>
            </w:r>
          </w:p>
        </w:tc>
        <w:tc>
          <w:tcPr>
            <w:tcW w:w="1720" w:type="dxa"/>
          </w:tcPr>
          <w:p w14:paraId="490B416A" w14:textId="77777777" w:rsidR="005843D3" w:rsidRPr="005843D3" w:rsidRDefault="005843D3" w:rsidP="00C61A59">
            <w:pPr>
              <w:rPr>
                <w:sz w:val="24"/>
                <w:szCs w:val="24"/>
              </w:rPr>
            </w:pPr>
            <w:r w:rsidRPr="005843D3">
              <w:rPr>
                <w:sz w:val="24"/>
                <w:szCs w:val="24"/>
              </w:rPr>
              <w:t>January 2024 and then annually thereafter</w:t>
            </w:r>
          </w:p>
        </w:tc>
        <w:tc>
          <w:tcPr>
            <w:tcW w:w="1900" w:type="dxa"/>
          </w:tcPr>
          <w:p w14:paraId="4FD94C62" w14:textId="77777777" w:rsidR="005843D3" w:rsidRPr="005843D3" w:rsidRDefault="005843D3" w:rsidP="00C61A59">
            <w:pPr>
              <w:rPr>
                <w:sz w:val="24"/>
                <w:szCs w:val="24"/>
              </w:rPr>
            </w:pPr>
            <w:r w:rsidRPr="005843D3">
              <w:rPr>
                <w:sz w:val="24"/>
                <w:szCs w:val="24"/>
              </w:rPr>
              <w:t>School Manager</w:t>
            </w:r>
          </w:p>
        </w:tc>
        <w:tc>
          <w:tcPr>
            <w:tcW w:w="2752" w:type="dxa"/>
          </w:tcPr>
          <w:p w14:paraId="5E543360" w14:textId="77777777" w:rsidR="005843D3" w:rsidRPr="005843D3" w:rsidRDefault="005843D3" w:rsidP="00C61A59">
            <w:pPr>
              <w:rPr>
                <w:sz w:val="24"/>
                <w:szCs w:val="24"/>
              </w:rPr>
            </w:pPr>
            <w:r w:rsidRPr="005843D3">
              <w:rPr>
                <w:sz w:val="24"/>
                <w:szCs w:val="24"/>
              </w:rPr>
              <w:t>Annual review of staffing matrix by key groups e.g. School Management Team</w:t>
            </w:r>
          </w:p>
        </w:tc>
        <w:tc>
          <w:tcPr>
            <w:tcW w:w="2270" w:type="dxa"/>
          </w:tcPr>
          <w:p w14:paraId="5F43D9AB" w14:textId="77777777" w:rsidR="005843D3" w:rsidRPr="005843D3" w:rsidRDefault="005843D3" w:rsidP="00C61A59">
            <w:pPr>
              <w:rPr>
                <w:sz w:val="24"/>
                <w:szCs w:val="24"/>
              </w:rPr>
            </w:pPr>
            <w:r w:rsidRPr="005843D3">
              <w:rPr>
                <w:sz w:val="24"/>
                <w:szCs w:val="24"/>
              </w:rPr>
              <w:t xml:space="preserve">Cover arrangement put in place to reduce </w:t>
            </w:r>
            <w:r w:rsidRPr="005843D3">
              <w:rPr>
                <w:sz w:val="24"/>
                <w:szCs w:val="24"/>
              </w:rPr>
              <w:lastRenderedPageBreak/>
              <w:t xml:space="preserve">impact of staffing issues </w:t>
            </w:r>
          </w:p>
          <w:p w14:paraId="49024F42" w14:textId="77777777" w:rsidR="005843D3" w:rsidRPr="005843D3" w:rsidRDefault="005843D3" w:rsidP="00C61A59">
            <w:pPr>
              <w:rPr>
                <w:sz w:val="24"/>
                <w:szCs w:val="24"/>
              </w:rPr>
            </w:pPr>
          </w:p>
          <w:p w14:paraId="78A78485" w14:textId="77777777" w:rsidR="005843D3" w:rsidRPr="005843D3" w:rsidRDefault="005843D3" w:rsidP="00C61A59">
            <w:pPr>
              <w:rPr>
                <w:sz w:val="24"/>
                <w:szCs w:val="24"/>
              </w:rPr>
            </w:pPr>
            <w:r w:rsidRPr="005843D3">
              <w:rPr>
                <w:sz w:val="24"/>
                <w:szCs w:val="24"/>
              </w:rPr>
              <w:t xml:space="preserve">Success measure: staff feedback via culture survey/focus groups – qualitative analysis. </w:t>
            </w:r>
          </w:p>
          <w:p w14:paraId="4D93D196" w14:textId="77777777" w:rsidR="005843D3" w:rsidRPr="005843D3" w:rsidRDefault="005843D3" w:rsidP="00C61A59">
            <w:pPr>
              <w:rPr>
                <w:sz w:val="24"/>
                <w:szCs w:val="24"/>
              </w:rPr>
            </w:pPr>
          </w:p>
          <w:p w14:paraId="3ADC374B" w14:textId="77777777" w:rsidR="005843D3" w:rsidRPr="005843D3" w:rsidRDefault="005843D3" w:rsidP="00C61A59">
            <w:pPr>
              <w:rPr>
                <w:b/>
                <w:bCs/>
                <w:sz w:val="24"/>
                <w:szCs w:val="24"/>
              </w:rPr>
            </w:pPr>
            <w:r w:rsidRPr="005843D3">
              <w:rPr>
                <w:sz w:val="24"/>
                <w:szCs w:val="24"/>
              </w:rPr>
              <w:t xml:space="preserve">Target – 80% of staff to respond positively regarding how staff absence is covered by the end of the award period. </w:t>
            </w:r>
          </w:p>
        </w:tc>
      </w:tr>
      <w:tr w:rsidR="005843D3" w:rsidRPr="005843D3" w14:paraId="2AA1EF17" w14:textId="77777777" w:rsidTr="00C61A59">
        <w:tc>
          <w:tcPr>
            <w:tcW w:w="13948" w:type="dxa"/>
            <w:gridSpan w:val="6"/>
          </w:tcPr>
          <w:p w14:paraId="578F2C43" w14:textId="77777777" w:rsidR="005843D3" w:rsidRPr="005843D3" w:rsidRDefault="005843D3" w:rsidP="00C61A59">
            <w:pPr>
              <w:jc w:val="center"/>
              <w:rPr>
                <w:b/>
                <w:bCs/>
                <w:sz w:val="24"/>
                <w:szCs w:val="24"/>
              </w:rPr>
            </w:pPr>
            <w:r w:rsidRPr="005843D3">
              <w:rPr>
                <w:b/>
                <w:bCs/>
                <w:sz w:val="24"/>
                <w:szCs w:val="24"/>
              </w:rPr>
              <w:lastRenderedPageBreak/>
              <w:t>Stage 2 - Develop evidence driven action plans to address barriers</w:t>
            </w:r>
          </w:p>
        </w:tc>
      </w:tr>
      <w:tr w:rsidR="005843D3" w:rsidRPr="005843D3" w14:paraId="1B952EE1" w14:textId="77777777" w:rsidTr="00C61A59">
        <w:tc>
          <w:tcPr>
            <w:tcW w:w="1273" w:type="dxa"/>
          </w:tcPr>
          <w:p w14:paraId="215E1CA6"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327DD73C" w14:textId="77777777" w:rsidR="005843D3" w:rsidRPr="005843D3" w:rsidRDefault="005843D3" w:rsidP="00C61A59">
            <w:pPr>
              <w:rPr>
                <w:sz w:val="24"/>
                <w:szCs w:val="24"/>
              </w:rPr>
            </w:pPr>
            <w:r w:rsidRPr="005843D3">
              <w:rPr>
                <w:b/>
                <w:sz w:val="24"/>
                <w:szCs w:val="24"/>
              </w:rPr>
              <w:t xml:space="preserve">Action </w:t>
            </w:r>
          </w:p>
        </w:tc>
        <w:tc>
          <w:tcPr>
            <w:tcW w:w="1720" w:type="dxa"/>
          </w:tcPr>
          <w:p w14:paraId="20B6E4DA"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237640AF" w14:textId="77777777" w:rsidR="005843D3" w:rsidRPr="005843D3" w:rsidRDefault="005843D3" w:rsidP="00C61A59">
            <w:pPr>
              <w:rPr>
                <w:sz w:val="24"/>
                <w:szCs w:val="24"/>
              </w:rPr>
            </w:pPr>
            <w:r w:rsidRPr="005843D3">
              <w:rPr>
                <w:b/>
                <w:sz w:val="24"/>
                <w:szCs w:val="24"/>
              </w:rPr>
              <w:t xml:space="preserve">Led By </w:t>
            </w:r>
          </w:p>
        </w:tc>
        <w:tc>
          <w:tcPr>
            <w:tcW w:w="2752" w:type="dxa"/>
          </w:tcPr>
          <w:p w14:paraId="0A9C49FA"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28CEAB7A"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3522A54B" w14:textId="77777777" w:rsidTr="00C61A59">
        <w:tc>
          <w:tcPr>
            <w:tcW w:w="1273" w:type="dxa"/>
          </w:tcPr>
          <w:p w14:paraId="4534331F" w14:textId="77777777" w:rsidR="005843D3" w:rsidRPr="005843D3" w:rsidRDefault="005843D3" w:rsidP="00C61A59">
            <w:pPr>
              <w:rPr>
                <w:sz w:val="24"/>
                <w:szCs w:val="24"/>
              </w:rPr>
            </w:pPr>
            <w:r w:rsidRPr="005843D3">
              <w:rPr>
                <w:sz w:val="24"/>
                <w:szCs w:val="24"/>
              </w:rPr>
              <w:lastRenderedPageBreak/>
              <w:t>1.16</w:t>
            </w:r>
          </w:p>
        </w:tc>
        <w:tc>
          <w:tcPr>
            <w:tcW w:w="4033" w:type="dxa"/>
          </w:tcPr>
          <w:p w14:paraId="7E9A0DBD" w14:textId="77777777" w:rsidR="005843D3" w:rsidRPr="005843D3" w:rsidRDefault="005843D3" w:rsidP="00C61A59">
            <w:pPr>
              <w:rPr>
                <w:sz w:val="24"/>
                <w:szCs w:val="24"/>
              </w:rPr>
            </w:pPr>
            <w:r w:rsidRPr="005843D3">
              <w:rPr>
                <w:sz w:val="24"/>
                <w:szCs w:val="24"/>
              </w:rPr>
              <w:t xml:space="preserve">Use evidence collected in action 1.15 above to generate staffing contingency  plans that ensure that any gender based inequalities are minimised </w:t>
            </w:r>
          </w:p>
        </w:tc>
        <w:tc>
          <w:tcPr>
            <w:tcW w:w="1720" w:type="dxa"/>
          </w:tcPr>
          <w:p w14:paraId="770E17EC" w14:textId="77777777" w:rsidR="005843D3" w:rsidRPr="005843D3" w:rsidRDefault="005843D3" w:rsidP="00C61A59">
            <w:pPr>
              <w:rPr>
                <w:sz w:val="24"/>
                <w:szCs w:val="24"/>
              </w:rPr>
            </w:pPr>
            <w:r w:rsidRPr="005843D3">
              <w:rPr>
                <w:sz w:val="24"/>
                <w:szCs w:val="24"/>
              </w:rPr>
              <w:t xml:space="preserve">December 2024 and annual review thereafter </w:t>
            </w:r>
          </w:p>
        </w:tc>
        <w:tc>
          <w:tcPr>
            <w:tcW w:w="1900" w:type="dxa"/>
          </w:tcPr>
          <w:p w14:paraId="72B8BA22" w14:textId="77777777" w:rsidR="005843D3" w:rsidRPr="005843D3" w:rsidRDefault="005843D3" w:rsidP="00C61A59">
            <w:pPr>
              <w:rPr>
                <w:sz w:val="24"/>
                <w:szCs w:val="24"/>
              </w:rPr>
            </w:pPr>
            <w:r w:rsidRPr="005843D3">
              <w:rPr>
                <w:sz w:val="24"/>
                <w:szCs w:val="24"/>
              </w:rPr>
              <w:t xml:space="preserve">School Registrar and School Manager </w:t>
            </w:r>
          </w:p>
        </w:tc>
        <w:tc>
          <w:tcPr>
            <w:tcW w:w="2752" w:type="dxa"/>
          </w:tcPr>
          <w:p w14:paraId="33C99EDE" w14:textId="77777777" w:rsidR="005843D3" w:rsidRPr="005843D3" w:rsidRDefault="005843D3" w:rsidP="00C61A59">
            <w:pPr>
              <w:rPr>
                <w:sz w:val="24"/>
                <w:szCs w:val="24"/>
              </w:rPr>
            </w:pPr>
            <w:r w:rsidRPr="005843D3">
              <w:rPr>
                <w:sz w:val="24"/>
                <w:szCs w:val="24"/>
              </w:rPr>
              <w:t xml:space="preserve">Annual review of staffing contingency plans </w:t>
            </w:r>
          </w:p>
        </w:tc>
        <w:tc>
          <w:tcPr>
            <w:tcW w:w="2270" w:type="dxa"/>
          </w:tcPr>
          <w:p w14:paraId="58E06F82" w14:textId="77777777" w:rsidR="005843D3" w:rsidRPr="005843D3" w:rsidRDefault="005843D3" w:rsidP="00C61A59">
            <w:pPr>
              <w:rPr>
                <w:sz w:val="24"/>
                <w:szCs w:val="24"/>
              </w:rPr>
            </w:pPr>
            <w:r w:rsidRPr="005843D3">
              <w:rPr>
                <w:sz w:val="24"/>
                <w:szCs w:val="24"/>
              </w:rPr>
              <w:t xml:space="preserve">Measure of success – contingency plans in place to support reduction of impact of staff absence. </w:t>
            </w:r>
          </w:p>
        </w:tc>
      </w:tr>
      <w:tr w:rsidR="005843D3" w:rsidRPr="005843D3" w14:paraId="6DA0C144" w14:textId="77777777" w:rsidTr="00C61A59">
        <w:tc>
          <w:tcPr>
            <w:tcW w:w="13948" w:type="dxa"/>
            <w:gridSpan w:val="6"/>
          </w:tcPr>
          <w:p w14:paraId="0D2C0AA3" w14:textId="77777777" w:rsidR="005843D3" w:rsidRPr="005843D3" w:rsidRDefault="005843D3" w:rsidP="00C61A59">
            <w:pPr>
              <w:jc w:val="center"/>
              <w:rPr>
                <w:b/>
                <w:bCs/>
                <w:sz w:val="24"/>
                <w:szCs w:val="24"/>
              </w:rPr>
            </w:pPr>
            <w:r w:rsidRPr="005843D3">
              <w:rPr>
                <w:b/>
                <w:bCs/>
                <w:sz w:val="24"/>
                <w:szCs w:val="24"/>
              </w:rPr>
              <w:t>Stage 3 - Enact action plans with regular monitoring by key leadership stakeholders and SAT</w:t>
            </w:r>
          </w:p>
        </w:tc>
      </w:tr>
      <w:tr w:rsidR="005843D3" w:rsidRPr="005843D3" w14:paraId="5BF1324B" w14:textId="77777777" w:rsidTr="00C61A59">
        <w:tc>
          <w:tcPr>
            <w:tcW w:w="1273" w:type="dxa"/>
          </w:tcPr>
          <w:p w14:paraId="4B23346E"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209F3B00" w14:textId="77777777" w:rsidR="005843D3" w:rsidRPr="005843D3" w:rsidRDefault="005843D3" w:rsidP="00C61A59">
            <w:pPr>
              <w:rPr>
                <w:sz w:val="24"/>
                <w:szCs w:val="24"/>
              </w:rPr>
            </w:pPr>
            <w:r w:rsidRPr="005843D3">
              <w:rPr>
                <w:b/>
                <w:sz w:val="24"/>
                <w:szCs w:val="24"/>
              </w:rPr>
              <w:t xml:space="preserve">Action </w:t>
            </w:r>
          </w:p>
        </w:tc>
        <w:tc>
          <w:tcPr>
            <w:tcW w:w="1720" w:type="dxa"/>
          </w:tcPr>
          <w:p w14:paraId="17A73D14"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05DEE616" w14:textId="77777777" w:rsidR="005843D3" w:rsidRPr="005843D3" w:rsidRDefault="005843D3" w:rsidP="00C61A59">
            <w:pPr>
              <w:rPr>
                <w:sz w:val="24"/>
                <w:szCs w:val="24"/>
              </w:rPr>
            </w:pPr>
            <w:r w:rsidRPr="005843D3">
              <w:rPr>
                <w:b/>
                <w:sz w:val="24"/>
                <w:szCs w:val="24"/>
              </w:rPr>
              <w:t xml:space="preserve">Led By </w:t>
            </w:r>
          </w:p>
        </w:tc>
        <w:tc>
          <w:tcPr>
            <w:tcW w:w="2752" w:type="dxa"/>
          </w:tcPr>
          <w:p w14:paraId="532D87D9"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14C16FF8"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3C1EC09D" w14:textId="77777777" w:rsidTr="00C61A59">
        <w:tc>
          <w:tcPr>
            <w:tcW w:w="1273" w:type="dxa"/>
          </w:tcPr>
          <w:p w14:paraId="4F233FBC" w14:textId="77777777" w:rsidR="005843D3" w:rsidRPr="005843D3" w:rsidRDefault="005843D3" w:rsidP="00C61A59">
            <w:pPr>
              <w:rPr>
                <w:sz w:val="24"/>
                <w:szCs w:val="24"/>
              </w:rPr>
            </w:pPr>
            <w:r w:rsidRPr="005843D3">
              <w:rPr>
                <w:sz w:val="24"/>
                <w:szCs w:val="24"/>
              </w:rPr>
              <w:t>1.17</w:t>
            </w:r>
          </w:p>
        </w:tc>
        <w:tc>
          <w:tcPr>
            <w:tcW w:w="4033" w:type="dxa"/>
          </w:tcPr>
          <w:p w14:paraId="1650FCFF" w14:textId="77777777" w:rsidR="005843D3" w:rsidRPr="005843D3" w:rsidRDefault="005843D3" w:rsidP="00C61A59">
            <w:pPr>
              <w:rPr>
                <w:sz w:val="24"/>
                <w:szCs w:val="24"/>
              </w:rPr>
            </w:pPr>
            <w:r w:rsidRPr="005843D3">
              <w:rPr>
                <w:sz w:val="24"/>
                <w:szCs w:val="24"/>
              </w:rPr>
              <w:t xml:space="preserve">Enact staffing and contingency plans to ensure that all essential functions are maintained during absence and gender-based inequalities are minimised </w:t>
            </w:r>
          </w:p>
        </w:tc>
        <w:tc>
          <w:tcPr>
            <w:tcW w:w="1720" w:type="dxa"/>
          </w:tcPr>
          <w:p w14:paraId="3C06731E" w14:textId="77777777" w:rsidR="005843D3" w:rsidRPr="005843D3" w:rsidRDefault="005843D3" w:rsidP="00C61A59">
            <w:pPr>
              <w:rPr>
                <w:sz w:val="24"/>
                <w:szCs w:val="24"/>
              </w:rPr>
            </w:pPr>
            <w:r w:rsidRPr="005843D3">
              <w:rPr>
                <w:sz w:val="24"/>
                <w:szCs w:val="24"/>
              </w:rPr>
              <w:t xml:space="preserve">December 2024 and annual review thereafter </w:t>
            </w:r>
          </w:p>
        </w:tc>
        <w:tc>
          <w:tcPr>
            <w:tcW w:w="1900" w:type="dxa"/>
          </w:tcPr>
          <w:p w14:paraId="5E7B0D61" w14:textId="77777777" w:rsidR="005843D3" w:rsidRPr="005843D3" w:rsidRDefault="005843D3" w:rsidP="00C61A59">
            <w:pPr>
              <w:rPr>
                <w:sz w:val="24"/>
                <w:szCs w:val="24"/>
              </w:rPr>
            </w:pPr>
            <w:r w:rsidRPr="005843D3">
              <w:rPr>
                <w:sz w:val="24"/>
                <w:szCs w:val="24"/>
              </w:rPr>
              <w:t>School Registrar and School Manager</w:t>
            </w:r>
          </w:p>
        </w:tc>
        <w:tc>
          <w:tcPr>
            <w:tcW w:w="2752" w:type="dxa"/>
          </w:tcPr>
          <w:p w14:paraId="31BD2705" w14:textId="77777777" w:rsidR="005843D3" w:rsidRPr="005843D3" w:rsidRDefault="005843D3" w:rsidP="00C61A59">
            <w:pPr>
              <w:rPr>
                <w:sz w:val="24"/>
                <w:szCs w:val="24"/>
              </w:rPr>
            </w:pPr>
            <w:r w:rsidRPr="005843D3">
              <w:rPr>
                <w:sz w:val="24"/>
                <w:szCs w:val="24"/>
              </w:rPr>
              <w:t>Monthly reporting of staffing issues to SMT and Athena Swan SAT</w:t>
            </w:r>
          </w:p>
        </w:tc>
        <w:tc>
          <w:tcPr>
            <w:tcW w:w="2270" w:type="dxa"/>
          </w:tcPr>
          <w:p w14:paraId="408EAA0E" w14:textId="77777777" w:rsidR="005843D3" w:rsidRPr="005843D3" w:rsidRDefault="005843D3" w:rsidP="00C61A59">
            <w:pPr>
              <w:rPr>
                <w:sz w:val="24"/>
                <w:szCs w:val="24"/>
              </w:rPr>
            </w:pPr>
            <w:r w:rsidRPr="005843D3">
              <w:rPr>
                <w:sz w:val="24"/>
                <w:szCs w:val="24"/>
              </w:rPr>
              <w:t xml:space="preserve">Minimised impact of staffing issues on school operations and fair redistribution of work. </w:t>
            </w:r>
          </w:p>
        </w:tc>
      </w:tr>
      <w:tr w:rsidR="005843D3" w:rsidRPr="005843D3" w14:paraId="063F1AE7" w14:textId="77777777" w:rsidTr="00C61A59">
        <w:tc>
          <w:tcPr>
            <w:tcW w:w="13948" w:type="dxa"/>
            <w:gridSpan w:val="6"/>
          </w:tcPr>
          <w:p w14:paraId="02D02599" w14:textId="77777777" w:rsidR="005843D3" w:rsidRPr="005843D3" w:rsidRDefault="005843D3" w:rsidP="00C61A59">
            <w:pPr>
              <w:jc w:val="center"/>
              <w:rPr>
                <w:b/>
                <w:bCs/>
                <w:sz w:val="24"/>
                <w:szCs w:val="24"/>
              </w:rPr>
            </w:pPr>
            <w:r w:rsidRPr="005843D3">
              <w:rPr>
                <w:b/>
                <w:bCs/>
                <w:sz w:val="24"/>
                <w:szCs w:val="24"/>
              </w:rPr>
              <w:t>Stage 4 – Continuous data collection against defined indicators of success</w:t>
            </w:r>
          </w:p>
        </w:tc>
      </w:tr>
      <w:tr w:rsidR="005843D3" w:rsidRPr="005843D3" w14:paraId="628221B6" w14:textId="77777777" w:rsidTr="00C61A59">
        <w:tc>
          <w:tcPr>
            <w:tcW w:w="1273" w:type="dxa"/>
          </w:tcPr>
          <w:p w14:paraId="3DF7CBDD"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6654B3BE" w14:textId="77777777" w:rsidR="005843D3" w:rsidRPr="005843D3" w:rsidRDefault="005843D3" w:rsidP="00C61A59">
            <w:pPr>
              <w:rPr>
                <w:sz w:val="24"/>
                <w:szCs w:val="24"/>
              </w:rPr>
            </w:pPr>
            <w:r w:rsidRPr="005843D3">
              <w:rPr>
                <w:b/>
                <w:sz w:val="24"/>
                <w:szCs w:val="24"/>
              </w:rPr>
              <w:t xml:space="preserve">Action </w:t>
            </w:r>
          </w:p>
        </w:tc>
        <w:tc>
          <w:tcPr>
            <w:tcW w:w="1720" w:type="dxa"/>
          </w:tcPr>
          <w:p w14:paraId="5A80621A"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0A4076BC" w14:textId="77777777" w:rsidR="005843D3" w:rsidRPr="005843D3" w:rsidRDefault="005843D3" w:rsidP="00C61A59">
            <w:pPr>
              <w:rPr>
                <w:sz w:val="24"/>
                <w:szCs w:val="24"/>
              </w:rPr>
            </w:pPr>
            <w:r w:rsidRPr="005843D3">
              <w:rPr>
                <w:b/>
                <w:sz w:val="24"/>
                <w:szCs w:val="24"/>
              </w:rPr>
              <w:t xml:space="preserve">Led By </w:t>
            </w:r>
          </w:p>
        </w:tc>
        <w:tc>
          <w:tcPr>
            <w:tcW w:w="2752" w:type="dxa"/>
          </w:tcPr>
          <w:p w14:paraId="6617C45D"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38D51B39"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07446D99" w14:textId="77777777" w:rsidTr="00C61A59">
        <w:tc>
          <w:tcPr>
            <w:tcW w:w="1273" w:type="dxa"/>
          </w:tcPr>
          <w:p w14:paraId="35543250" w14:textId="77777777" w:rsidR="005843D3" w:rsidRPr="005843D3" w:rsidRDefault="005843D3" w:rsidP="00C61A59">
            <w:pPr>
              <w:rPr>
                <w:sz w:val="24"/>
                <w:szCs w:val="24"/>
              </w:rPr>
            </w:pPr>
            <w:r w:rsidRPr="005843D3">
              <w:rPr>
                <w:sz w:val="24"/>
                <w:szCs w:val="24"/>
              </w:rPr>
              <w:t>1.18</w:t>
            </w:r>
          </w:p>
        </w:tc>
        <w:tc>
          <w:tcPr>
            <w:tcW w:w="4033" w:type="dxa"/>
          </w:tcPr>
          <w:p w14:paraId="7A1AEFD1" w14:textId="77777777" w:rsidR="005843D3" w:rsidRPr="005843D3" w:rsidRDefault="005843D3" w:rsidP="00C61A59">
            <w:pPr>
              <w:rPr>
                <w:sz w:val="24"/>
                <w:szCs w:val="24"/>
              </w:rPr>
            </w:pPr>
            <w:r w:rsidRPr="005843D3">
              <w:rPr>
                <w:sz w:val="24"/>
                <w:szCs w:val="24"/>
              </w:rPr>
              <w:t xml:space="preserve">Establish record keeping mechanism for staff absence cover </w:t>
            </w:r>
          </w:p>
        </w:tc>
        <w:tc>
          <w:tcPr>
            <w:tcW w:w="1720" w:type="dxa"/>
          </w:tcPr>
          <w:p w14:paraId="766F0D13" w14:textId="77777777" w:rsidR="005843D3" w:rsidRPr="005843D3" w:rsidRDefault="005843D3" w:rsidP="00C61A59">
            <w:pPr>
              <w:rPr>
                <w:sz w:val="24"/>
                <w:szCs w:val="24"/>
              </w:rPr>
            </w:pPr>
            <w:r w:rsidRPr="005843D3">
              <w:rPr>
                <w:sz w:val="24"/>
                <w:szCs w:val="24"/>
              </w:rPr>
              <w:t xml:space="preserve">September 2024 onwards </w:t>
            </w:r>
          </w:p>
        </w:tc>
        <w:tc>
          <w:tcPr>
            <w:tcW w:w="1900" w:type="dxa"/>
          </w:tcPr>
          <w:p w14:paraId="1D557E53" w14:textId="77777777" w:rsidR="005843D3" w:rsidRPr="005843D3" w:rsidRDefault="005843D3" w:rsidP="00C61A59">
            <w:pPr>
              <w:rPr>
                <w:sz w:val="24"/>
                <w:szCs w:val="24"/>
              </w:rPr>
            </w:pPr>
            <w:r w:rsidRPr="005843D3">
              <w:rPr>
                <w:sz w:val="24"/>
                <w:szCs w:val="24"/>
              </w:rPr>
              <w:t xml:space="preserve">School Manager </w:t>
            </w:r>
          </w:p>
          <w:p w14:paraId="73DC09B2" w14:textId="77777777" w:rsidR="005843D3" w:rsidRPr="005843D3" w:rsidRDefault="005843D3" w:rsidP="00C61A59">
            <w:pPr>
              <w:rPr>
                <w:sz w:val="24"/>
                <w:szCs w:val="24"/>
              </w:rPr>
            </w:pPr>
          </w:p>
          <w:p w14:paraId="5B6CDFCF" w14:textId="77777777" w:rsidR="005843D3" w:rsidRPr="005843D3" w:rsidRDefault="005843D3" w:rsidP="00C61A59">
            <w:pPr>
              <w:rPr>
                <w:sz w:val="24"/>
                <w:szCs w:val="24"/>
              </w:rPr>
            </w:pPr>
            <w:r w:rsidRPr="005843D3">
              <w:rPr>
                <w:sz w:val="24"/>
                <w:szCs w:val="24"/>
              </w:rPr>
              <w:lastRenderedPageBreak/>
              <w:t xml:space="preserve">School Management Team </w:t>
            </w:r>
          </w:p>
          <w:p w14:paraId="7AD2E2A2" w14:textId="77777777" w:rsidR="005843D3" w:rsidRPr="005843D3" w:rsidRDefault="005843D3" w:rsidP="00C61A59">
            <w:pPr>
              <w:rPr>
                <w:sz w:val="24"/>
                <w:szCs w:val="24"/>
              </w:rPr>
            </w:pPr>
          </w:p>
          <w:p w14:paraId="074D6A46" w14:textId="77777777" w:rsidR="005843D3" w:rsidRPr="005843D3" w:rsidRDefault="005843D3" w:rsidP="00C61A59">
            <w:pPr>
              <w:rPr>
                <w:sz w:val="24"/>
                <w:szCs w:val="24"/>
              </w:rPr>
            </w:pPr>
            <w:r w:rsidRPr="005843D3">
              <w:rPr>
                <w:sz w:val="24"/>
                <w:szCs w:val="24"/>
              </w:rPr>
              <w:t>Self-Assessment Team</w:t>
            </w:r>
          </w:p>
        </w:tc>
        <w:tc>
          <w:tcPr>
            <w:tcW w:w="2752" w:type="dxa"/>
          </w:tcPr>
          <w:p w14:paraId="3FF2B800" w14:textId="77777777" w:rsidR="005843D3" w:rsidRPr="005843D3" w:rsidRDefault="005843D3" w:rsidP="00C61A59">
            <w:pPr>
              <w:rPr>
                <w:sz w:val="24"/>
                <w:szCs w:val="24"/>
              </w:rPr>
            </w:pPr>
            <w:r w:rsidRPr="005843D3">
              <w:rPr>
                <w:sz w:val="24"/>
                <w:szCs w:val="24"/>
              </w:rPr>
              <w:lastRenderedPageBreak/>
              <w:t xml:space="preserve">Monthly data collection and annual review and oversight by SMT and SAT. </w:t>
            </w:r>
          </w:p>
        </w:tc>
        <w:tc>
          <w:tcPr>
            <w:tcW w:w="2270" w:type="dxa"/>
          </w:tcPr>
          <w:p w14:paraId="5D89B728" w14:textId="77777777" w:rsidR="005843D3" w:rsidRPr="005843D3" w:rsidRDefault="005843D3" w:rsidP="00C61A59">
            <w:pPr>
              <w:rPr>
                <w:b/>
                <w:bCs/>
                <w:sz w:val="24"/>
                <w:szCs w:val="24"/>
              </w:rPr>
            </w:pPr>
            <w:r w:rsidRPr="005843D3">
              <w:rPr>
                <w:sz w:val="24"/>
                <w:szCs w:val="24"/>
              </w:rPr>
              <w:t xml:space="preserve">Data available to identify any individuals or groups who are </w:t>
            </w:r>
            <w:r w:rsidRPr="005843D3">
              <w:rPr>
                <w:sz w:val="24"/>
                <w:szCs w:val="24"/>
              </w:rPr>
              <w:lastRenderedPageBreak/>
              <w:t>disproportionately impacted by staff absence cover. Changes to be made to staff cover plans to address inequalities</w:t>
            </w:r>
          </w:p>
        </w:tc>
      </w:tr>
      <w:tr w:rsidR="005843D3" w:rsidRPr="005843D3" w14:paraId="4F2CEB32" w14:textId="77777777" w:rsidTr="00C61A59">
        <w:tc>
          <w:tcPr>
            <w:tcW w:w="13948" w:type="dxa"/>
            <w:gridSpan w:val="6"/>
          </w:tcPr>
          <w:p w14:paraId="672D47EB" w14:textId="77777777" w:rsidR="005843D3" w:rsidRPr="005843D3" w:rsidRDefault="005843D3" w:rsidP="00C61A59">
            <w:pPr>
              <w:jc w:val="center"/>
              <w:rPr>
                <w:b/>
                <w:bCs/>
                <w:sz w:val="24"/>
                <w:szCs w:val="24"/>
              </w:rPr>
            </w:pPr>
            <w:r w:rsidRPr="005843D3">
              <w:rPr>
                <w:b/>
                <w:bCs/>
                <w:sz w:val="24"/>
                <w:szCs w:val="24"/>
              </w:rPr>
              <w:lastRenderedPageBreak/>
              <w:t>Stage 5 - Review of progress and evaluation of data as part of iterative cycle.</w:t>
            </w:r>
          </w:p>
        </w:tc>
      </w:tr>
      <w:tr w:rsidR="005843D3" w:rsidRPr="005843D3" w14:paraId="15D20076" w14:textId="77777777" w:rsidTr="00C61A59">
        <w:tc>
          <w:tcPr>
            <w:tcW w:w="1273" w:type="dxa"/>
          </w:tcPr>
          <w:p w14:paraId="0947BB6D" w14:textId="77777777" w:rsidR="005843D3" w:rsidRPr="005843D3" w:rsidRDefault="005843D3" w:rsidP="00C61A59">
            <w:pPr>
              <w:rPr>
                <w:sz w:val="24"/>
                <w:szCs w:val="24"/>
              </w:rPr>
            </w:pPr>
            <w:r w:rsidRPr="005843D3">
              <w:rPr>
                <w:b/>
                <w:sz w:val="24"/>
                <w:szCs w:val="24"/>
              </w:rPr>
              <w:t xml:space="preserve">Action Number </w:t>
            </w:r>
          </w:p>
        </w:tc>
        <w:tc>
          <w:tcPr>
            <w:tcW w:w="4033" w:type="dxa"/>
          </w:tcPr>
          <w:p w14:paraId="1FEE0B68" w14:textId="77777777" w:rsidR="005843D3" w:rsidRPr="005843D3" w:rsidRDefault="005843D3" w:rsidP="00C61A59">
            <w:pPr>
              <w:rPr>
                <w:sz w:val="24"/>
                <w:szCs w:val="24"/>
              </w:rPr>
            </w:pPr>
            <w:r w:rsidRPr="005843D3">
              <w:rPr>
                <w:b/>
                <w:sz w:val="24"/>
                <w:szCs w:val="24"/>
              </w:rPr>
              <w:t xml:space="preserve">Action </w:t>
            </w:r>
          </w:p>
        </w:tc>
        <w:tc>
          <w:tcPr>
            <w:tcW w:w="1720" w:type="dxa"/>
          </w:tcPr>
          <w:p w14:paraId="0A386136" w14:textId="77777777" w:rsidR="005843D3" w:rsidRPr="005843D3" w:rsidRDefault="005843D3" w:rsidP="00C61A59">
            <w:pPr>
              <w:rPr>
                <w:sz w:val="24"/>
                <w:szCs w:val="24"/>
              </w:rPr>
            </w:pPr>
            <w:r w:rsidRPr="005843D3">
              <w:rPr>
                <w:b/>
                <w:sz w:val="24"/>
                <w:szCs w:val="24"/>
              </w:rPr>
              <w:t xml:space="preserve">Timescale </w:t>
            </w:r>
          </w:p>
        </w:tc>
        <w:tc>
          <w:tcPr>
            <w:tcW w:w="1900" w:type="dxa"/>
          </w:tcPr>
          <w:p w14:paraId="2FF61296" w14:textId="77777777" w:rsidR="005843D3" w:rsidRPr="005843D3" w:rsidRDefault="005843D3" w:rsidP="00C61A59">
            <w:pPr>
              <w:rPr>
                <w:sz w:val="24"/>
                <w:szCs w:val="24"/>
              </w:rPr>
            </w:pPr>
            <w:r w:rsidRPr="005843D3">
              <w:rPr>
                <w:b/>
                <w:sz w:val="24"/>
                <w:szCs w:val="24"/>
              </w:rPr>
              <w:t xml:space="preserve">Led By </w:t>
            </w:r>
          </w:p>
        </w:tc>
        <w:tc>
          <w:tcPr>
            <w:tcW w:w="2752" w:type="dxa"/>
          </w:tcPr>
          <w:p w14:paraId="0E33C04A" w14:textId="77777777" w:rsidR="005843D3" w:rsidRPr="005843D3" w:rsidRDefault="005843D3" w:rsidP="00C61A59">
            <w:pPr>
              <w:rPr>
                <w:sz w:val="24"/>
                <w:szCs w:val="24"/>
              </w:rPr>
            </w:pPr>
            <w:r w:rsidRPr="005843D3">
              <w:rPr>
                <w:b/>
                <w:sz w:val="24"/>
                <w:szCs w:val="24"/>
              </w:rPr>
              <w:t xml:space="preserve">Milestones </w:t>
            </w:r>
          </w:p>
        </w:tc>
        <w:tc>
          <w:tcPr>
            <w:tcW w:w="2270" w:type="dxa"/>
          </w:tcPr>
          <w:p w14:paraId="72648868" w14:textId="77777777" w:rsidR="005843D3" w:rsidRPr="005843D3" w:rsidRDefault="005843D3" w:rsidP="00C61A59">
            <w:pPr>
              <w:rPr>
                <w:b/>
                <w:bCs/>
                <w:sz w:val="24"/>
                <w:szCs w:val="24"/>
              </w:rPr>
            </w:pPr>
            <w:r w:rsidRPr="005843D3">
              <w:rPr>
                <w:b/>
                <w:sz w:val="24"/>
                <w:szCs w:val="24"/>
              </w:rPr>
              <w:t>Measuring Success/Impact</w:t>
            </w:r>
          </w:p>
        </w:tc>
      </w:tr>
      <w:tr w:rsidR="005843D3" w:rsidRPr="005843D3" w14:paraId="23192467" w14:textId="77777777" w:rsidTr="00C61A59">
        <w:tc>
          <w:tcPr>
            <w:tcW w:w="1273" w:type="dxa"/>
          </w:tcPr>
          <w:p w14:paraId="346859F4" w14:textId="77777777" w:rsidR="005843D3" w:rsidRPr="005843D3" w:rsidRDefault="005843D3" w:rsidP="00C61A59">
            <w:pPr>
              <w:rPr>
                <w:sz w:val="24"/>
                <w:szCs w:val="24"/>
              </w:rPr>
            </w:pPr>
            <w:r w:rsidRPr="005843D3">
              <w:rPr>
                <w:sz w:val="24"/>
                <w:szCs w:val="24"/>
              </w:rPr>
              <w:t>1.19</w:t>
            </w:r>
          </w:p>
        </w:tc>
        <w:tc>
          <w:tcPr>
            <w:tcW w:w="4033" w:type="dxa"/>
          </w:tcPr>
          <w:p w14:paraId="224FAA21" w14:textId="77777777" w:rsidR="005843D3" w:rsidRPr="005843D3" w:rsidRDefault="005843D3" w:rsidP="00C61A59">
            <w:pPr>
              <w:rPr>
                <w:sz w:val="24"/>
                <w:szCs w:val="24"/>
              </w:rPr>
            </w:pPr>
            <w:r w:rsidRPr="005843D3">
              <w:rPr>
                <w:sz w:val="24"/>
                <w:szCs w:val="24"/>
              </w:rPr>
              <w:t xml:space="preserve">Review of staff promotion and barriers to progression due to staffing absence  based on the data collected and annual culture surveys based on Athena Swan core questions. </w:t>
            </w:r>
          </w:p>
        </w:tc>
        <w:tc>
          <w:tcPr>
            <w:tcW w:w="1720" w:type="dxa"/>
          </w:tcPr>
          <w:p w14:paraId="653E6836" w14:textId="77777777" w:rsidR="005843D3" w:rsidRPr="005843D3" w:rsidRDefault="005843D3" w:rsidP="00C61A59">
            <w:pPr>
              <w:rPr>
                <w:sz w:val="24"/>
                <w:szCs w:val="24"/>
              </w:rPr>
            </w:pPr>
            <w:r w:rsidRPr="005843D3">
              <w:rPr>
                <w:sz w:val="24"/>
                <w:szCs w:val="24"/>
              </w:rPr>
              <w:t xml:space="preserve">Beginning of fourth year of award period </w:t>
            </w:r>
          </w:p>
        </w:tc>
        <w:tc>
          <w:tcPr>
            <w:tcW w:w="1900" w:type="dxa"/>
          </w:tcPr>
          <w:p w14:paraId="2630D09C" w14:textId="77777777" w:rsidR="005843D3" w:rsidRPr="005843D3" w:rsidRDefault="005843D3" w:rsidP="00C61A59">
            <w:pPr>
              <w:rPr>
                <w:sz w:val="24"/>
                <w:szCs w:val="24"/>
              </w:rPr>
            </w:pPr>
            <w:r w:rsidRPr="005843D3">
              <w:rPr>
                <w:sz w:val="24"/>
                <w:szCs w:val="24"/>
              </w:rPr>
              <w:t xml:space="preserve">School Management Team </w:t>
            </w:r>
          </w:p>
        </w:tc>
        <w:tc>
          <w:tcPr>
            <w:tcW w:w="2752" w:type="dxa"/>
          </w:tcPr>
          <w:p w14:paraId="39BFC737" w14:textId="77777777" w:rsidR="005843D3" w:rsidRPr="005843D3" w:rsidRDefault="005843D3" w:rsidP="00C61A59">
            <w:pPr>
              <w:rPr>
                <w:sz w:val="24"/>
                <w:szCs w:val="24"/>
              </w:rPr>
            </w:pPr>
            <w:r w:rsidRPr="005843D3">
              <w:rPr>
                <w:sz w:val="24"/>
                <w:szCs w:val="24"/>
              </w:rPr>
              <w:t xml:space="preserve">Annual review of promotion cycles as documented in action 1.14 above </w:t>
            </w:r>
          </w:p>
        </w:tc>
        <w:tc>
          <w:tcPr>
            <w:tcW w:w="2270" w:type="dxa"/>
          </w:tcPr>
          <w:p w14:paraId="0D4A5AF5" w14:textId="77777777" w:rsidR="005843D3" w:rsidRPr="005843D3" w:rsidRDefault="005843D3" w:rsidP="00C61A59">
            <w:pPr>
              <w:rPr>
                <w:b/>
                <w:bCs/>
                <w:sz w:val="24"/>
                <w:szCs w:val="24"/>
              </w:rPr>
            </w:pPr>
            <w:r w:rsidRPr="005843D3">
              <w:rPr>
                <w:b/>
                <w:bCs/>
                <w:sz w:val="24"/>
                <w:szCs w:val="24"/>
              </w:rPr>
              <w:t xml:space="preserve">Success Measure: </w:t>
            </w:r>
          </w:p>
          <w:p w14:paraId="78901189" w14:textId="77777777" w:rsidR="005843D3" w:rsidRPr="005843D3" w:rsidRDefault="005843D3" w:rsidP="00C61A59">
            <w:pPr>
              <w:rPr>
                <w:sz w:val="24"/>
                <w:szCs w:val="24"/>
              </w:rPr>
            </w:pPr>
            <w:r w:rsidRPr="005843D3">
              <w:rPr>
                <w:sz w:val="24"/>
                <w:szCs w:val="24"/>
              </w:rPr>
              <w:t xml:space="preserve">Percentage of promotions to academic and technical posts by gender. </w:t>
            </w:r>
          </w:p>
          <w:p w14:paraId="49FDBF3D" w14:textId="77777777" w:rsidR="005843D3" w:rsidRPr="005843D3" w:rsidRDefault="005843D3" w:rsidP="00C61A59">
            <w:pPr>
              <w:rPr>
                <w:b/>
                <w:bCs/>
                <w:sz w:val="24"/>
                <w:szCs w:val="24"/>
              </w:rPr>
            </w:pPr>
          </w:p>
          <w:p w14:paraId="269E546A" w14:textId="77777777" w:rsidR="005843D3" w:rsidRPr="005843D3" w:rsidRDefault="005843D3" w:rsidP="00C61A59">
            <w:pPr>
              <w:rPr>
                <w:b/>
                <w:bCs/>
                <w:sz w:val="24"/>
                <w:szCs w:val="24"/>
              </w:rPr>
            </w:pPr>
            <w:r w:rsidRPr="005843D3">
              <w:rPr>
                <w:b/>
                <w:bCs/>
                <w:sz w:val="24"/>
                <w:szCs w:val="24"/>
              </w:rPr>
              <w:t xml:space="preserve">Target : </w:t>
            </w:r>
            <w:r w:rsidRPr="005843D3">
              <w:rPr>
                <w:sz w:val="24"/>
                <w:szCs w:val="24"/>
              </w:rPr>
              <w:t xml:space="preserve">Promotions from minority genders to be equal or exceed </w:t>
            </w:r>
            <w:r w:rsidRPr="005843D3">
              <w:rPr>
                <w:sz w:val="24"/>
                <w:szCs w:val="24"/>
              </w:rPr>
              <w:lastRenderedPageBreak/>
              <w:t>the gender ratio in the population</w:t>
            </w:r>
          </w:p>
        </w:tc>
      </w:tr>
    </w:tbl>
    <w:p w14:paraId="1696383F" w14:textId="77777777" w:rsidR="005843D3" w:rsidRPr="005843D3" w:rsidRDefault="005843D3" w:rsidP="005843D3">
      <w:pPr>
        <w:rPr>
          <w:b/>
          <w:szCs w:val="24"/>
        </w:rPr>
      </w:pPr>
    </w:p>
    <w:p w14:paraId="1BF87E8A" w14:textId="77777777" w:rsidR="005843D3" w:rsidRPr="005843D3" w:rsidRDefault="005843D3" w:rsidP="005843D3">
      <w:pPr>
        <w:rPr>
          <w:b/>
          <w:szCs w:val="24"/>
        </w:rPr>
      </w:pPr>
      <w:r w:rsidRPr="005843D3">
        <w:rPr>
          <w:b/>
          <w:szCs w:val="24"/>
        </w:rPr>
        <w:t xml:space="preserve">Theme 2: Culture of Belonging </w:t>
      </w:r>
    </w:p>
    <w:tbl>
      <w:tblPr>
        <w:tblStyle w:val="TableGrid"/>
        <w:tblW w:w="13887" w:type="dxa"/>
        <w:tblInd w:w="0" w:type="dxa"/>
        <w:tblLook w:val="04A0" w:firstRow="1" w:lastRow="0" w:firstColumn="1" w:lastColumn="0" w:noHBand="0" w:noVBand="1"/>
      </w:tblPr>
      <w:tblGrid>
        <w:gridCol w:w="1485"/>
        <w:gridCol w:w="2554"/>
        <w:gridCol w:w="1819"/>
        <w:gridCol w:w="2344"/>
        <w:gridCol w:w="2466"/>
        <w:gridCol w:w="3288"/>
      </w:tblGrid>
      <w:tr w:rsidR="005843D3" w:rsidRPr="005843D3" w14:paraId="3F7C674C" w14:textId="77777777" w:rsidTr="009B7D4F">
        <w:tc>
          <w:tcPr>
            <w:tcW w:w="13887" w:type="dxa"/>
            <w:gridSpan w:val="6"/>
          </w:tcPr>
          <w:p w14:paraId="271B29B5" w14:textId="77777777" w:rsidR="005843D3" w:rsidRPr="005843D3" w:rsidRDefault="005843D3" w:rsidP="00C61A59">
            <w:pPr>
              <w:rPr>
                <w:sz w:val="24"/>
                <w:szCs w:val="24"/>
              </w:rPr>
            </w:pPr>
            <w:r w:rsidRPr="005843D3">
              <w:rPr>
                <w:b/>
                <w:sz w:val="24"/>
                <w:szCs w:val="24"/>
              </w:rPr>
              <w:t xml:space="preserve">Aim: </w:t>
            </w:r>
            <w:r w:rsidRPr="005843D3">
              <w:rPr>
                <w:sz w:val="24"/>
                <w:szCs w:val="24"/>
              </w:rPr>
              <w:t xml:space="preserve">Improve the culture of the school to promote a sense of belonging amongst all staff by developing the School’s identity (AFD1 and AFD2). This will improve the working environment for all and address the lower sense of belonging reported by male staff.  </w:t>
            </w:r>
          </w:p>
          <w:p w14:paraId="581BD9B9" w14:textId="77777777" w:rsidR="005843D3" w:rsidRPr="005843D3" w:rsidRDefault="005843D3" w:rsidP="00C61A59">
            <w:pPr>
              <w:rPr>
                <w:sz w:val="24"/>
                <w:szCs w:val="24"/>
              </w:rPr>
            </w:pPr>
          </w:p>
        </w:tc>
      </w:tr>
      <w:tr w:rsidR="005843D3" w:rsidRPr="005843D3" w14:paraId="75CD81CE" w14:textId="77777777" w:rsidTr="009B7D4F">
        <w:tc>
          <w:tcPr>
            <w:tcW w:w="13887" w:type="dxa"/>
            <w:gridSpan w:val="6"/>
          </w:tcPr>
          <w:p w14:paraId="2293A754" w14:textId="77777777" w:rsidR="005843D3" w:rsidRPr="005843D3" w:rsidRDefault="005843D3" w:rsidP="00C61A59">
            <w:pPr>
              <w:rPr>
                <w:b/>
                <w:sz w:val="24"/>
                <w:szCs w:val="24"/>
              </w:rPr>
            </w:pPr>
            <w:r w:rsidRPr="005843D3">
              <w:rPr>
                <w:b/>
                <w:sz w:val="24"/>
                <w:szCs w:val="24"/>
              </w:rPr>
              <w:t>Theory of Change Model:</w:t>
            </w:r>
          </w:p>
          <w:p w14:paraId="1586F764" w14:textId="77777777" w:rsidR="005843D3" w:rsidRPr="005843D3" w:rsidRDefault="005843D3" w:rsidP="00C61A59">
            <w:pPr>
              <w:rPr>
                <w:b/>
                <w:sz w:val="24"/>
                <w:szCs w:val="24"/>
              </w:rPr>
            </w:pPr>
            <w:r w:rsidRPr="005843D3">
              <w:rPr>
                <w:b/>
                <w:noProof/>
                <w:sz w:val="24"/>
                <w:szCs w:val="24"/>
              </w:rPr>
              <w:drawing>
                <wp:inline distT="0" distB="0" distL="0" distR="0" wp14:anchorId="19E2DA65" wp14:editId="2EE10A7E">
                  <wp:extent cx="8705850" cy="2143125"/>
                  <wp:effectExtent l="0" t="0" r="1905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5843D3" w:rsidRPr="005843D3" w14:paraId="42F24FBE" w14:textId="77777777" w:rsidTr="009B7D4F">
        <w:tc>
          <w:tcPr>
            <w:tcW w:w="13887" w:type="dxa"/>
            <w:gridSpan w:val="6"/>
          </w:tcPr>
          <w:p w14:paraId="67F9AACD" w14:textId="77777777" w:rsidR="005843D3" w:rsidRPr="005843D3" w:rsidRDefault="005843D3" w:rsidP="00C61A59">
            <w:pPr>
              <w:jc w:val="center"/>
              <w:rPr>
                <w:b/>
                <w:sz w:val="24"/>
                <w:szCs w:val="24"/>
              </w:rPr>
            </w:pPr>
            <w:r w:rsidRPr="005843D3">
              <w:rPr>
                <w:b/>
                <w:sz w:val="24"/>
                <w:szCs w:val="24"/>
              </w:rPr>
              <w:t>Stage 1 - Identify opportunities for cross school working and greater interaction between teams</w:t>
            </w:r>
          </w:p>
          <w:p w14:paraId="701A7B1F" w14:textId="77777777" w:rsidR="005843D3" w:rsidRPr="005843D3" w:rsidRDefault="005843D3" w:rsidP="00C61A59">
            <w:pPr>
              <w:rPr>
                <w:b/>
                <w:sz w:val="24"/>
                <w:szCs w:val="24"/>
              </w:rPr>
            </w:pPr>
          </w:p>
        </w:tc>
      </w:tr>
      <w:tr w:rsidR="005843D3" w:rsidRPr="005843D3" w14:paraId="2FF74272" w14:textId="77777777" w:rsidTr="009B7D4F">
        <w:tc>
          <w:tcPr>
            <w:tcW w:w="1428" w:type="dxa"/>
          </w:tcPr>
          <w:p w14:paraId="64EA130C" w14:textId="77777777" w:rsidR="005843D3" w:rsidRPr="005843D3" w:rsidRDefault="005843D3" w:rsidP="00C61A59">
            <w:pPr>
              <w:rPr>
                <w:sz w:val="24"/>
                <w:szCs w:val="24"/>
              </w:rPr>
            </w:pPr>
            <w:r w:rsidRPr="005843D3">
              <w:rPr>
                <w:b/>
                <w:sz w:val="24"/>
                <w:szCs w:val="24"/>
              </w:rPr>
              <w:lastRenderedPageBreak/>
              <w:t xml:space="preserve">Action Number </w:t>
            </w:r>
          </w:p>
        </w:tc>
        <w:tc>
          <w:tcPr>
            <w:tcW w:w="2476" w:type="dxa"/>
          </w:tcPr>
          <w:p w14:paraId="02E9AA33" w14:textId="77777777" w:rsidR="005843D3" w:rsidRPr="005843D3" w:rsidRDefault="005843D3" w:rsidP="00C61A59">
            <w:pPr>
              <w:rPr>
                <w:sz w:val="24"/>
                <w:szCs w:val="24"/>
              </w:rPr>
            </w:pPr>
            <w:r w:rsidRPr="005843D3">
              <w:rPr>
                <w:b/>
                <w:sz w:val="24"/>
                <w:szCs w:val="24"/>
              </w:rPr>
              <w:t xml:space="preserve">Action </w:t>
            </w:r>
          </w:p>
        </w:tc>
        <w:tc>
          <w:tcPr>
            <w:tcW w:w="1748" w:type="dxa"/>
          </w:tcPr>
          <w:p w14:paraId="59331D26" w14:textId="77777777" w:rsidR="005843D3" w:rsidRPr="005843D3" w:rsidRDefault="005843D3" w:rsidP="00C61A59">
            <w:pPr>
              <w:rPr>
                <w:sz w:val="24"/>
                <w:szCs w:val="24"/>
              </w:rPr>
            </w:pPr>
            <w:r w:rsidRPr="005843D3">
              <w:rPr>
                <w:b/>
                <w:sz w:val="24"/>
                <w:szCs w:val="24"/>
              </w:rPr>
              <w:t xml:space="preserve">Timescale </w:t>
            </w:r>
          </w:p>
        </w:tc>
        <w:tc>
          <w:tcPr>
            <w:tcW w:w="2250" w:type="dxa"/>
          </w:tcPr>
          <w:p w14:paraId="18F2249C" w14:textId="77777777" w:rsidR="005843D3" w:rsidRPr="005843D3" w:rsidRDefault="005843D3" w:rsidP="00C61A59">
            <w:pPr>
              <w:rPr>
                <w:sz w:val="24"/>
                <w:szCs w:val="24"/>
              </w:rPr>
            </w:pPr>
            <w:r w:rsidRPr="005843D3">
              <w:rPr>
                <w:b/>
                <w:sz w:val="24"/>
                <w:szCs w:val="24"/>
              </w:rPr>
              <w:t xml:space="preserve">Led By </w:t>
            </w:r>
          </w:p>
        </w:tc>
        <w:tc>
          <w:tcPr>
            <w:tcW w:w="2367" w:type="dxa"/>
          </w:tcPr>
          <w:p w14:paraId="1C732B13" w14:textId="77777777" w:rsidR="005843D3" w:rsidRPr="005843D3" w:rsidRDefault="005843D3" w:rsidP="00C61A59">
            <w:pPr>
              <w:rPr>
                <w:sz w:val="24"/>
                <w:szCs w:val="24"/>
              </w:rPr>
            </w:pPr>
            <w:r w:rsidRPr="005843D3">
              <w:rPr>
                <w:b/>
                <w:sz w:val="24"/>
                <w:szCs w:val="24"/>
              </w:rPr>
              <w:t xml:space="preserve">Milestones </w:t>
            </w:r>
          </w:p>
        </w:tc>
        <w:tc>
          <w:tcPr>
            <w:tcW w:w="3618" w:type="dxa"/>
          </w:tcPr>
          <w:p w14:paraId="09482670" w14:textId="77777777" w:rsidR="005843D3" w:rsidRPr="005843D3" w:rsidRDefault="005843D3" w:rsidP="00C61A59">
            <w:pPr>
              <w:rPr>
                <w:sz w:val="24"/>
                <w:szCs w:val="24"/>
              </w:rPr>
            </w:pPr>
            <w:r w:rsidRPr="005843D3">
              <w:rPr>
                <w:b/>
                <w:sz w:val="24"/>
                <w:szCs w:val="24"/>
              </w:rPr>
              <w:t>Measuring Success/Impact</w:t>
            </w:r>
          </w:p>
        </w:tc>
      </w:tr>
      <w:tr w:rsidR="005843D3" w:rsidRPr="005843D3" w14:paraId="7427570B" w14:textId="77777777" w:rsidTr="009B7D4F">
        <w:tc>
          <w:tcPr>
            <w:tcW w:w="1428" w:type="dxa"/>
          </w:tcPr>
          <w:p w14:paraId="3BBCEC40" w14:textId="77777777" w:rsidR="005843D3" w:rsidRPr="005843D3" w:rsidRDefault="005843D3" w:rsidP="00C61A59">
            <w:pPr>
              <w:rPr>
                <w:sz w:val="24"/>
                <w:szCs w:val="24"/>
              </w:rPr>
            </w:pPr>
            <w:r w:rsidRPr="005843D3">
              <w:rPr>
                <w:sz w:val="24"/>
                <w:szCs w:val="24"/>
              </w:rPr>
              <w:t>2.1</w:t>
            </w:r>
          </w:p>
        </w:tc>
        <w:tc>
          <w:tcPr>
            <w:tcW w:w="2476" w:type="dxa"/>
          </w:tcPr>
          <w:p w14:paraId="59C02F1C" w14:textId="77777777" w:rsidR="005843D3" w:rsidRPr="005843D3" w:rsidRDefault="005843D3" w:rsidP="00C61A59">
            <w:pPr>
              <w:rPr>
                <w:sz w:val="24"/>
                <w:szCs w:val="24"/>
              </w:rPr>
            </w:pPr>
            <w:r w:rsidRPr="005843D3">
              <w:rPr>
                <w:sz w:val="24"/>
                <w:szCs w:val="24"/>
              </w:rPr>
              <w:t xml:space="preserve">Identify focus areas for interdisciplinary projects across the three departments of SCEDT and provide support </w:t>
            </w:r>
          </w:p>
        </w:tc>
        <w:tc>
          <w:tcPr>
            <w:tcW w:w="1748" w:type="dxa"/>
          </w:tcPr>
          <w:p w14:paraId="3CDC3989" w14:textId="77777777" w:rsidR="005843D3" w:rsidRPr="005843D3" w:rsidRDefault="005843D3" w:rsidP="00C61A59">
            <w:pPr>
              <w:rPr>
                <w:sz w:val="24"/>
                <w:szCs w:val="24"/>
              </w:rPr>
            </w:pPr>
            <w:r w:rsidRPr="005843D3">
              <w:rPr>
                <w:sz w:val="24"/>
                <w:szCs w:val="24"/>
              </w:rPr>
              <w:t>May 2024 and Annually</w:t>
            </w:r>
          </w:p>
        </w:tc>
        <w:tc>
          <w:tcPr>
            <w:tcW w:w="2250" w:type="dxa"/>
          </w:tcPr>
          <w:p w14:paraId="679819FA" w14:textId="77777777" w:rsidR="005843D3" w:rsidRPr="005843D3" w:rsidRDefault="005843D3" w:rsidP="00C61A59">
            <w:pPr>
              <w:rPr>
                <w:sz w:val="24"/>
                <w:szCs w:val="24"/>
              </w:rPr>
            </w:pPr>
            <w:r w:rsidRPr="005843D3">
              <w:rPr>
                <w:sz w:val="24"/>
                <w:szCs w:val="24"/>
              </w:rPr>
              <w:t xml:space="preserve">School Research and Innovation Subcommittee </w:t>
            </w:r>
          </w:p>
          <w:p w14:paraId="51298A86" w14:textId="77777777" w:rsidR="005843D3" w:rsidRPr="005843D3" w:rsidRDefault="005843D3" w:rsidP="00C61A59">
            <w:pPr>
              <w:rPr>
                <w:sz w:val="24"/>
                <w:szCs w:val="24"/>
              </w:rPr>
            </w:pPr>
          </w:p>
          <w:p w14:paraId="41B41670" w14:textId="77777777" w:rsidR="005843D3" w:rsidRPr="005843D3" w:rsidRDefault="005843D3" w:rsidP="00C61A59">
            <w:pPr>
              <w:rPr>
                <w:sz w:val="24"/>
                <w:szCs w:val="24"/>
              </w:rPr>
            </w:pPr>
            <w:r w:rsidRPr="005843D3">
              <w:rPr>
                <w:sz w:val="24"/>
                <w:szCs w:val="24"/>
              </w:rPr>
              <w:t>School Enterprise and Business Engagement Subcommittee</w:t>
            </w:r>
          </w:p>
        </w:tc>
        <w:tc>
          <w:tcPr>
            <w:tcW w:w="2367" w:type="dxa"/>
          </w:tcPr>
          <w:p w14:paraId="34CDA5C6" w14:textId="77777777" w:rsidR="005843D3" w:rsidRPr="005843D3" w:rsidRDefault="005843D3" w:rsidP="00C61A59">
            <w:pPr>
              <w:rPr>
                <w:sz w:val="24"/>
                <w:szCs w:val="24"/>
              </w:rPr>
            </w:pPr>
            <w:r w:rsidRPr="005843D3">
              <w:rPr>
                <w:sz w:val="24"/>
                <w:szCs w:val="24"/>
              </w:rPr>
              <w:t xml:space="preserve">September each year – list of interdisciplinary focus areas </w:t>
            </w:r>
          </w:p>
          <w:p w14:paraId="505D63A9" w14:textId="77777777" w:rsidR="005843D3" w:rsidRPr="005843D3" w:rsidRDefault="005843D3" w:rsidP="00C61A59">
            <w:pPr>
              <w:rPr>
                <w:sz w:val="24"/>
                <w:szCs w:val="24"/>
              </w:rPr>
            </w:pPr>
          </w:p>
          <w:p w14:paraId="29C53638" w14:textId="77777777" w:rsidR="005843D3" w:rsidRPr="005843D3" w:rsidRDefault="005843D3" w:rsidP="00C61A59">
            <w:pPr>
              <w:rPr>
                <w:sz w:val="24"/>
                <w:szCs w:val="24"/>
              </w:rPr>
            </w:pPr>
            <w:r w:rsidRPr="005843D3">
              <w:rPr>
                <w:sz w:val="24"/>
                <w:szCs w:val="24"/>
              </w:rPr>
              <w:t xml:space="preserve">February each year – interim review of projects/work in these areas </w:t>
            </w:r>
          </w:p>
          <w:p w14:paraId="0DBDC46F" w14:textId="77777777" w:rsidR="005843D3" w:rsidRPr="005843D3" w:rsidRDefault="005843D3" w:rsidP="00C61A59">
            <w:pPr>
              <w:rPr>
                <w:sz w:val="24"/>
                <w:szCs w:val="24"/>
              </w:rPr>
            </w:pPr>
          </w:p>
          <w:p w14:paraId="2B78D711" w14:textId="77777777" w:rsidR="005843D3" w:rsidRDefault="005843D3" w:rsidP="00C61A59">
            <w:pPr>
              <w:rPr>
                <w:sz w:val="24"/>
                <w:szCs w:val="24"/>
              </w:rPr>
            </w:pPr>
            <w:r w:rsidRPr="005843D3">
              <w:rPr>
                <w:sz w:val="24"/>
                <w:szCs w:val="24"/>
              </w:rPr>
              <w:t xml:space="preserve">July each year – annual review to inform plans for the next year. </w:t>
            </w:r>
          </w:p>
          <w:p w14:paraId="23AC01CE" w14:textId="77777777" w:rsidR="009B7D4F" w:rsidRDefault="009B7D4F" w:rsidP="00C61A59">
            <w:pPr>
              <w:rPr>
                <w:sz w:val="24"/>
                <w:szCs w:val="24"/>
              </w:rPr>
            </w:pPr>
          </w:p>
          <w:p w14:paraId="3159AB1B" w14:textId="77777777" w:rsidR="009B7D4F" w:rsidRDefault="009B7D4F" w:rsidP="00C61A59">
            <w:pPr>
              <w:rPr>
                <w:sz w:val="24"/>
                <w:szCs w:val="24"/>
              </w:rPr>
            </w:pPr>
          </w:p>
          <w:p w14:paraId="75443BA5" w14:textId="77777777" w:rsidR="009B7D4F" w:rsidRDefault="009B7D4F" w:rsidP="00C61A59">
            <w:pPr>
              <w:rPr>
                <w:sz w:val="24"/>
                <w:szCs w:val="24"/>
              </w:rPr>
            </w:pPr>
          </w:p>
          <w:p w14:paraId="0608FED9" w14:textId="77777777" w:rsidR="009B7D4F" w:rsidRDefault="009B7D4F" w:rsidP="00C61A59">
            <w:pPr>
              <w:rPr>
                <w:sz w:val="24"/>
                <w:szCs w:val="24"/>
              </w:rPr>
            </w:pPr>
          </w:p>
          <w:p w14:paraId="442591BE" w14:textId="77777777" w:rsidR="009B7D4F" w:rsidRPr="005843D3" w:rsidRDefault="009B7D4F" w:rsidP="00C61A59">
            <w:pPr>
              <w:rPr>
                <w:sz w:val="24"/>
                <w:szCs w:val="24"/>
              </w:rPr>
            </w:pPr>
          </w:p>
        </w:tc>
        <w:tc>
          <w:tcPr>
            <w:tcW w:w="3618" w:type="dxa"/>
          </w:tcPr>
          <w:p w14:paraId="7055016F" w14:textId="77777777" w:rsidR="005843D3" w:rsidRPr="005843D3" w:rsidRDefault="005843D3" w:rsidP="00C61A59">
            <w:pPr>
              <w:rPr>
                <w:sz w:val="24"/>
                <w:szCs w:val="24"/>
              </w:rPr>
            </w:pPr>
            <w:r w:rsidRPr="005843D3">
              <w:rPr>
                <w:sz w:val="24"/>
                <w:szCs w:val="24"/>
              </w:rPr>
              <w:t xml:space="preserve">Annual increase in %age EKE and R&amp;I time devoted to cross school activities and improvement in gender diversity in these activities </w:t>
            </w:r>
          </w:p>
          <w:p w14:paraId="0824F03F" w14:textId="77777777" w:rsidR="005843D3" w:rsidRPr="005843D3" w:rsidRDefault="005843D3" w:rsidP="00C61A59">
            <w:pPr>
              <w:rPr>
                <w:sz w:val="24"/>
                <w:szCs w:val="24"/>
              </w:rPr>
            </w:pPr>
          </w:p>
          <w:p w14:paraId="0C214A2D" w14:textId="77777777" w:rsidR="005843D3" w:rsidRPr="005843D3" w:rsidRDefault="005843D3" w:rsidP="00C61A59">
            <w:pPr>
              <w:rPr>
                <w:sz w:val="24"/>
                <w:szCs w:val="24"/>
              </w:rPr>
            </w:pPr>
            <w:r w:rsidRPr="005843D3">
              <w:rPr>
                <w:b/>
                <w:bCs/>
                <w:sz w:val="24"/>
                <w:szCs w:val="24"/>
              </w:rPr>
              <w:t xml:space="preserve">Target – Engagement in these activities by gender to match ratios in population of academic staff in School by the end of the award period. </w:t>
            </w:r>
          </w:p>
        </w:tc>
      </w:tr>
      <w:tr w:rsidR="005843D3" w:rsidRPr="005843D3" w14:paraId="40D8EDEA" w14:textId="77777777" w:rsidTr="009B7D4F">
        <w:tc>
          <w:tcPr>
            <w:tcW w:w="13887" w:type="dxa"/>
            <w:gridSpan w:val="6"/>
          </w:tcPr>
          <w:p w14:paraId="244331C4" w14:textId="77777777" w:rsidR="005843D3" w:rsidRPr="005843D3" w:rsidRDefault="005843D3" w:rsidP="00C61A59">
            <w:pPr>
              <w:jc w:val="center"/>
              <w:rPr>
                <w:b/>
                <w:bCs/>
                <w:sz w:val="24"/>
                <w:szCs w:val="24"/>
              </w:rPr>
            </w:pPr>
            <w:r w:rsidRPr="005843D3">
              <w:rPr>
                <w:b/>
                <w:bCs/>
                <w:sz w:val="24"/>
                <w:szCs w:val="24"/>
              </w:rPr>
              <w:lastRenderedPageBreak/>
              <w:t>Stage 2 - Identify key supporting mechanisms e.g. face to face meeting and networking opportunities and applications of digital platforms e.g. MS Teams</w:t>
            </w:r>
          </w:p>
        </w:tc>
      </w:tr>
      <w:tr w:rsidR="005843D3" w:rsidRPr="005843D3" w14:paraId="0C2417A6" w14:textId="77777777" w:rsidTr="009B7D4F">
        <w:tc>
          <w:tcPr>
            <w:tcW w:w="1428" w:type="dxa"/>
          </w:tcPr>
          <w:p w14:paraId="5D2C0F4F" w14:textId="77777777" w:rsidR="005843D3" w:rsidRPr="005843D3" w:rsidRDefault="005843D3" w:rsidP="00C61A59">
            <w:pPr>
              <w:rPr>
                <w:sz w:val="24"/>
                <w:szCs w:val="24"/>
              </w:rPr>
            </w:pPr>
            <w:r w:rsidRPr="005843D3">
              <w:rPr>
                <w:b/>
                <w:sz w:val="24"/>
                <w:szCs w:val="24"/>
              </w:rPr>
              <w:t xml:space="preserve">Action Number </w:t>
            </w:r>
          </w:p>
        </w:tc>
        <w:tc>
          <w:tcPr>
            <w:tcW w:w="2476" w:type="dxa"/>
          </w:tcPr>
          <w:p w14:paraId="7E5439B7" w14:textId="77777777" w:rsidR="005843D3" w:rsidRPr="005843D3" w:rsidRDefault="005843D3" w:rsidP="00C61A59">
            <w:pPr>
              <w:rPr>
                <w:sz w:val="24"/>
                <w:szCs w:val="24"/>
              </w:rPr>
            </w:pPr>
            <w:r w:rsidRPr="005843D3">
              <w:rPr>
                <w:b/>
                <w:sz w:val="24"/>
                <w:szCs w:val="24"/>
              </w:rPr>
              <w:t xml:space="preserve">Action </w:t>
            </w:r>
          </w:p>
        </w:tc>
        <w:tc>
          <w:tcPr>
            <w:tcW w:w="1748" w:type="dxa"/>
          </w:tcPr>
          <w:p w14:paraId="00371087" w14:textId="77777777" w:rsidR="005843D3" w:rsidRPr="005843D3" w:rsidRDefault="005843D3" w:rsidP="00C61A59">
            <w:pPr>
              <w:rPr>
                <w:sz w:val="24"/>
                <w:szCs w:val="24"/>
              </w:rPr>
            </w:pPr>
            <w:r w:rsidRPr="005843D3">
              <w:rPr>
                <w:b/>
                <w:sz w:val="24"/>
                <w:szCs w:val="24"/>
              </w:rPr>
              <w:t xml:space="preserve">Timescale </w:t>
            </w:r>
          </w:p>
        </w:tc>
        <w:tc>
          <w:tcPr>
            <w:tcW w:w="2250" w:type="dxa"/>
          </w:tcPr>
          <w:p w14:paraId="5B81C603" w14:textId="77777777" w:rsidR="005843D3" w:rsidRPr="005843D3" w:rsidRDefault="005843D3" w:rsidP="00C61A59">
            <w:pPr>
              <w:rPr>
                <w:sz w:val="24"/>
                <w:szCs w:val="24"/>
              </w:rPr>
            </w:pPr>
            <w:r w:rsidRPr="005843D3">
              <w:rPr>
                <w:b/>
                <w:sz w:val="24"/>
                <w:szCs w:val="24"/>
              </w:rPr>
              <w:t xml:space="preserve">Led By </w:t>
            </w:r>
          </w:p>
        </w:tc>
        <w:tc>
          <w:tcPr>
            <w:tcW w:w="2367" w:type="dxa"/>
          </w:tcPr>
          <w:p w14:paraId="1C96390F" w14:textId="77777777" w:rsidR="005843D3" w:rsidRPr="005843D3" w:rsidRDefault="005843D3" w:rsidP="00C61A59">
            <w:pPr>
              <w:rPr>
                <w:sz w:val="24"/>
                <w:szCs w:val="24"/>
              </w:rPr>
            </w:pPr>
            <w:r w:rsidRPr="005843D3">
              <w:rPr>
                <w:b/>
                <w:sz w:val="24"/>
                <w:szCs w:val="24"/>
              </w:rPr>
              <w:t xml:space="preserve">Milestones </w:t>
            </w:r>
          </w:p>
        </w:tc>
        <w:tc>
          <w:tcPr>
            <w:tcW w:w="3618" w:type="dxa"/>
          </w:tcPr>
          <w:p w14:paraId="4A17BFC0" w14:textId="77777777" w:rsidR="005843D3" w:rsidRPr="005843D3" w:rsidRDefault="005843D3" w:rsidP="00C61A59">
            <w:pPr>
              <w:rPr>
                <w:sz w:val="24"/>
                <w:szCs w:val="24"/>
              </w:rPr>
            </w:pPr>
            <w:r w:rsidRPr="005843D3">
              <w:rPr>
                <w:b/>
                <w:sz w:val="24"/>
                <w:szCs w:val="24"/>
              </w:rPr>
              <w:t>Measuring Success/Impact</w:t>
            </w:r>
          </w:p>
        </w:tc>
      </w:tr>
      <w:tr w:rsidR="005843D3" w:rsidRPr="005843D3" w14:paraId="063DB200" w14:textId="77777777" w:rsidTr="009B7D4F">
        <w:tc>
          <w:tcPr>
            <w:tcW w:w="1428" w:type="dxa"/>
          </w:tcPr>
          <w:p w14:paraId="5FABE82F" w14:textId="77777777" w:rsidR="005843D3" w:rsidRPr="005843D3" w:rsidRDefault="005843D3" w:rsidP="00C61A59">
            <w:pPr>
              <w:rPr>
                <w:sz w:val="24"/>
                <w:szCs w:val="24"/>
              </w:rPr>
            </w:pPr>
            <w:r w:rsidRPr="005843D3">
              <w:rPr>
                <w:sz w:val="24"/>
                <w:szCs w:val="24"/>
              </w:rPr>
              <w:t>2.2</w:t>
            </w:r>
          </w:p>
        </w:tc>
        <w:tc>
          <w:tcPr>
            <w:tcW w:w="2476" w:type="dxa"/>
          </w:tcPr>
          <w:p w14:paraId="60F74BB5" w14:textId="77777777" w:rsidR="005843D3" w:rsidRPr="005843D3" w:rsidRDefault="005843D3" w:rsidP="00C61A59">
            <w:pPr>
              <w:rPr>
                <w:sz w:val="24"/>
                <w:szCs w:val="24"/>
              </w:rPr>
            </w:pPr>
            <w:r w:rsidRPr="005843D3">
              <w:rPr>
                <w:sz w:val="24"/>
                <w:szCs w:val="24"/>
              </w:rPr>
              <w:t>Dean of School and Associate Deans to hold regular (termly) surgeries for staff to discuss suggestions for enhancement or issues they may have</w:t>
            </w:r>
          </w:p>
        </w:tc>
        <w:tc>
          <w:tcPr>
            <w:tcW w:w="1748" w:type="dxa"/>
          </w:tcPr>
          <w:p w14:paraId="0A204988" w14:textId="77777777" w:rsidR="005843D3" w:rsidRPr="005843D3" w:rsidRDefault="005843D3" w:rsidP="00C61A59">
            <w:pPr>
              <w:rPr>
                <w:sz w:val="24"/>
                <w:szCs w:val="24"/>
              </w:rPr>
            </w:pPr>
            <w:r w:rsidRPr="005843D3">
              <w:rPr>
                <w:sz w:val="24"/>
                <w:szCs w:val="24"/>
              </w:rPr>
              <w:t>March 2024 and termly thereafter</w:t>
            </w:r>
          </w:p>
        </w:tc>
        <w:tc>
          <w:tcPr>
            <w:tcW w:w="2250" w:type="dxa"/>
          </w:tcPr>
          <w:p w14:paraId="13B193AA" w14:textId="77777777" w:rsidR="005843D3" w:rsidRPr="005843D3" w:rsidRDefault="005843D3" w:rsidP="00C61A59">
            <w:pPr>
              <w:rPr>
                <w:sz w:val="24"/>
                <w:szCs w:val="24"/>
              </w:rPr>
            </w:pPr>
            <w:r w:rsidRPr="005843D3">
              <w:rPr>
                <w:sz w:val="24"/>
                <w:szCs w:val="24"/>
              </w:rPr>
              <w:t>School Management Team</w:t>
            </w:r>
          </w:p>
        </w:tc>
        <w:tc>
          <w:tcPr>
            <w:tcW w:w="2367" w:type="dxa"/>
          </w:tcPr>
          <w:p w14:paraId="1E7AAF83" w14:textId="77777777" w:rsidR="005843D3" w:rsidRPr="005843D3" w:rsidRDefault="005843D3" w:rsidP="00C61A59">
            <w:pPr>
              <w:rPr>
                <w:sz w:val="24"/>
                <w:szCs w:val="24"/>
              </w:rPr>
            </w:pPr>
            <w:r w:rsidRPr="005843D3">
              <w:rPr>
                <w:sz w:val="24"/>
                <w:szCs w:val="24"/>
              </w:rPr>
              <w:t xml:space="preserve">Termly Surgeries </w:t>
            </w:r>
          </w:p>
        </w:tc>
        <w:tc>
          <w:tcPr>
            <w:tcW w:w="3618" w:type="dxa"/>
          </w:tcPr>
          <w:p w14:paraId="63ABE464" w14:textId="77777777" w:rsidR="005843D3" w:rsidRPr="005843D3" w:rsidRDefault="005843D3" w:rsidP="00C61A59">
            <w:pPr>
              <w:rPr>
                <w:sz w:val="24"/>
                <w:szCs w:val="24"/>
              </w:rPr>
            </w:pPr>
            <w:r w:rsidRPr="005843D3">
              <w:rPr>
                <w:sz w:val="24"/>
                <w:szCs w:val="24"/>
              </w:rPr>
              <w:t xml:space="preserve">Timetable in place for regular surgeries leading to annual improvement in responses to Culture Survey questions on feeling of value </w:t>
            </w:r>
          </w:p>
          <w:p w14:paraId="5465CC2F" w14:textId="77777777" w:rsidR="005843D3" w:rsidRPr="005843D3" w:rsidRDefault="005843D3" w:rsidP="00C61A59">
            <w:pPr>
              <w:rPr>
                <w:sz w:val="24"/>
                <w:szCs w:val="24"/>
              </w:rPr>
            </w:pPr>
          </w:p>
          <w:p w14:paraId="60570A94" w14:textId="77777777" w:rsidR="005843D3" w:rsidRPr="005843D3" w:rsidRDefault="005843D3" w:rsidP="00C61A59">
            <w:pPr>
              <w:rPr>
                <w:sz w:val="24"/>
                <w:szCs w:val="24"/>
              </w:rPr>
            </w:pPr>
            <w:r w:rsidRPr="005843D3">
              <w:rPr>
                <w:sz w:val="24"/>
                <w:szCs w:val="24"/>
              </w:rPr>
              <w:t xml:space="preserve">Target – 50% reduction in negative/neutral responses in Culture suvey snapshot to questions relating to value in culture survey </w:t>
            </w:r>
          </w:p>
        </w:tc>
      </w:tr>
      <w:tr w:rsidR="009B7D4F" w:rsidRPr="005843D3" w14:paraId="0E994304" w14:textId="77777777" w:rsidTr="009B7D4F">
        <w:tc>
          <w:tcPr>
            <w:tcW w:w="1428" w:type="dxa"/>
          </w:tcPr>
          <w:p w14:paraId="07E26280" w14:textId="77777777" w:rsidR="005843D3" w:rsidRPr="005843D3" w:rsidRDefault="005843D3" w:rsidP="00C61A59">
            <w:pPr>
              <w:rPr>
                <w:sz w:val="24"/>
                <w:szCs w:val="24"/>
              </w:rPr>
            </w:pPr>
            <w:r w:rsidRPr="005843D3">
              <w:rPr>
                <w:sz w:val="24"/>
                <w:szCs w:val="24"/>
              </w:rPr>
              <w:t>2.3</w:t>
            </w:r>
          </w:p>
        </w:tc>
        <w:tc>
          <w:tcPr>
            <w:tcW w:w="2476" w:type="dxa"/>
          </w:tcPr>
          <w:p w14:paraId="12E97A55" w14:textId="77777777" w:rsidR="005843D3" w:rsidRPr="005843D3" w:rsidRDefault="005843D3" w:rsidP="00C61A59">
            <w:pPr>
              <w:rPr>
                <w:sz w:val="24"/>
                <w:szCs w:val="24"/>
              </w:rPr>
            </w:pPr>
            <w:r w:rsidRPr="005843D3">
              <w:rPr>
                <w:sz w:val="24"/>
                <w:szCs w:val="24"/>
              </w:rPr>
              <w:t xml:space="preserve">Improve value of SCEDT MS Teams space to promote belonging, e.g through hosting School Briefings, Good News </w:t>
            </w:r>
            <w:r w:rsidRPr="005843D3">
              <w:rPr>
                <w:sz w:val="24"/>
                <w:szCs w:val="24"/>
              </w:rPr>
              <w:lastRenderedPageBreak/>
              <w:t xml:space="preserve">publications and recordings of research seminars </w:t>
            </w:r>
          </w:p>
        </w:tc>
        <w:tc>
          <w:tcPr>
            <w:tcW w:w="1748" w:type="dxa"/>
          </w:tcPr>
          <w:p w14:paraId="2206BA57" w14:textId="77777777" w:rsidR="005843D3" w:rsidRPr="005843D3" w:rsidRDefault="005843D3" w:rsidP="00C61A59">
            <w:pPr>
              <w:rPr>
                <w:sz w:val="24"/>
                <w:szCs w:val="24"/>
              </w:rPr>
            </w:pPr>
            <w:r w:rsidRPr="005843D3">
              <w:rPr>
                <w:sz w:val="24"/>
                <w:szCs w:val="24"/>
              </w:rPr>
              <w:lastRenderedPageBreak/>
              <w:t>December 2024</w:t>
            </w:r>
          </w:p>
        </w:tc>
        <w:tc>
          <w:tcPr>
            <w:tcW w:w="2250" w:type="dxa"/>
          </w:tcPr>
          <w:p w14:paraId="77275C91" w14:textId="77777777" w:rsidR="005843D3" w:rsidRPr="005843D3" w:rsidRDefault="005843D3" w:rsidP="00C61A59">
            <w:pPr>
              <w:rPr>
                <w:sz w:val="24"/>
                <w:szCs w:val="24"/>
              </w:rPr>
            </w:pPr>
            <w:r w:rsidRPr="005843D3">
              <w:rPr>
                <w:sz w:val="24"/>
                <w:szCs w:val="24"/>
              </w:rPr>
              <w:t>School Management Team</w:t>
            </w:r>
          </w:p>
        </w:tc>
        <w:tc>
          <w:tcPr>
            <w:tcW w:w="2367" w:type="dxa"/>
          </w:tcPr>
          <w:p w14:paraId="3C171306" w14:textId="77777777" w:rsidR="005843D3" w:rsidRPr="005843D3" w:rsidRDefault="005843D3" w:rsidP="00C61A59">
            <w:pPr>
              <w:rPr>
                <w:sz w:val="24"/>
                <w:szCs w:val="24"/>
              </w:rPr>
            </w:pPr>
            <w:r w:rsidRPr="005843D3">
              <w:rPr>
                <w:sz w:val="24"/>
                <w:szCs w:val="24"/>
              </w:rPr>
              <w:t>Briefings on Teams from start of 24/25 AY</w:t>
            </w:r>
          </w:p>
          <w:p w14:paraId="5C4199D4" w14:textId="77777777" w:rsidR="005843D3" w:rsidRPr="005843D3" w:rsidRDefault="005843D3" w:rsidP="00C61A59">
            <w:pPr>
              <w:rPr>
                <w:sz w:val="24"/>
                <w:szCs w:val="24"/>
              </w:rPr>
            </w:pPr>
          </w:p>
          <w:p w14:paraId="5BB75340" w14:textId="77777777" w:rsidR="005843D3" w:rsidRPr="005843D3" w:rsidRDefault="005843D3" w:rsidP="00C61A59">
            <w:pPr>
              <w:rPr>
                <w:sz w:val="24"/>
                <w:szCs w:val="24"/>
              </w:rPr>
            </w:pPr>
            <w:r w:rsidRPr="005843D3">
              <w:rPr>
                <w:sz w:val="24"/>
                <w:szCs w:val="24"/>
              </w:rPr>
              <w:t xml:space="preserve">All archive content provided by December 2024 </w:t>
            </w:r>
          </w:p>
        </w:tc>
        <w:tc>
          <w:tcPr>
            <w:tcW w:w="3618" w:type="dxa"/>
          </w:tcPr>
          <w:p w14:paraId="2301940C" w14:textId="77777777" w:rsidR="005843D3" w:rsidRPr="005843D3" w:rsidRDefault="005843D3" w:rsidP="00C61A59">
            <w:pPr>
              <w:rPr>
                <w:sz w:val="24"/>
                <w:szCs w:val="24"/>
              </w:rPr>
            </w:pPr>
            <w:r w:rsidRPr="005843D3">
              <w:rPr>
                <w:sz w:val="24"/>
                <w:szCs w:val="24"/>
              </w:rPr>
              <w:t xml:space="preserve">Recordings in place for important meetings leading to wider engagement with cross school communications and improved qualitative </w:t>
            </w:r>
            <w:r w:rsidRPr="005843D3">
              <w:rPr>
                <w:sz w:val="24"/>
                <w:szCs w:val="24"/>
              </w:rPr>
              <w:lastRenderedPageBreak/>
              <w:t xml:space="preserve">feedback in culture survey and focus groups </w:t>
            </w:r>
          </w:p>
        </w:tc>
      </w:tr>
      <w:tr w:rsidR="005843D3" w:rsidRPr="005843D3" w14:paraId="00E3411B" w14:textId="77777777" w:rsidTr="009B7D4F">
        <w:tc>
          <w:tcPr>
            <w:tcW w:w="13887" w:type="dxa"/>
            <w:gridSpan w:val="6"/>
          </w:tcPr>
          <w:p w14:paraId="28AC9BD7" w14:textId="77777777" w:rsidR="005843D3" w:rsidRPr="005843D3" w:rsidRDefault="005843D3" w:rsidP="00C61A59">
            <w:pPr>
              <w:jc w:val="center"/>
              <w:rPr>
                <w:b/>
                <w:bCs/>
                <w:sz w:val="24"/>
                <w:szCs w:val="24"/>
              </w:rPr>
            </w:pPr>
            <w:r w:rsidRPr="005843D3">
              <w:rPr>
                <w:b/>
                <w:bCs/>
                <w:sz w:val="24"/>
                <w:szCs w:val="24"/>
              </w:rPr>
              <w:lastRenderedPageBreak/>
              <w:t>Stage 3 - Enact action plans with regular monitoring by key leadership stakeholders and SAT</w:t>
            </w:r>
          </w:p>
        </w:tc>
      </w:tr>
      <w:tr w:rsidR="009B7D4F" w:rsidRPr="005843D3" w14:paraId="7093062E" w14:textId="77777777" w:rsidTr="009B7D4F">
        <w:tc>
          <w:tcPr>
            <w:tcW w:w="1428" w:type="dxa"/>
          </w:tcPr>
          <w:p w14:paraId="29454C8D" w14:textId="77777777" w:rsidR="005843D3" w:rsidRPr="005843D3" w:rsidRDefault="005843D3" w:rsidP="00C61A59">
            <w:pPr>
              <w:rPr>
                <w:sz w:val="24"/>
                <w:szCs w:val="24"/>
              </w:rPr>
            </w:pPr>
            <w:r w:rsidRPr="005843D3">
              <w:rPr>
                <w:b/>
                <w:sz w:val="24"/>
                <w:szCs w:val="24"/>
              </w:rPr>
              <w:t xml:space="preserve">Action Number </w:t>
            </w:r>
          </w:p>
        </w:tc>
        <w:tc>
          <w:tcPr>
            <w:tcW w:w="2476" w:type="dxa"/>
          </w:tcPr>
          <w:p w14:paraId="62968959" w14:textId="77777777" w:rsidR="005843D3" w:rsidRPr="005843D3" w:rsidRDefault="005843D3" w:rsidP="00C61A59">
            <w:pPr>
              <w:rPr>
                <w:sz w:val="24"/>
                <w:szCs w:val="24"/>
              </w:rPr>
            </w:pPr>
            <w:r w:rsidRPr="005843D3">
              <w:rPr>
                <w:b/>
                <w:sz w:val="24"/>
                <w:szCs w:val="24"/>
              </w:rPr>
              <w:t xml:space="preserve">Action </w:t>
            </w:r>
          </w:p>
        </w:tc>
        <w:tc>
          <w:tcPr>
            <w:tcW w:w="1748" w:type="dxa"/>
          </w:tcPr>
          <w:p w14:paraId="442015A7" w14:textId="77777777" w:rsidR="005843D3" w:rsidRPr="005843D3" w:rsidRDefault="005843D3" w:rsidP="00C61A59">
            <w:pPr>
              <w:rPr>
                <w:sz w:val="24"/>
                <w:szCs w:val="24"/>
              </w:rPr>
            </w:pPr>
            <w:r w:rsidRPr="005843D3">
              <w:rPr>
                <w:b/>
                <w:sz w:val="24"/>
                <w:szCs w:val="24"/>
              </w:rPr>
              <w:t xml:space="preserve">Timescale </w:t>
            </w:r>
          </w:p>
        </w:tc>
        <w:tc>
          <w:tcPr>
            <w:tcW w:w="2250" w:type="dxa"/>
          </w:tcPr>
          <w:p w14:paraId="1DEB82A2" w14:textId="77777777" w:rsidR="005843D3" w:rsidRPr="005843D3" w:rsidRDefault="005843D3" w:rsidP="00C61A59">
            <w:pPr>
              <w:rPr>
                <w:sz w:val="24"/>
                <w:szCs w:val="24"/>
              </w:rPr>
            </w:pPr>
            <w:r w:rsidRPr="005843D3">
              <w:rPr>
                <w:b/>
                <w:sz w:val="24"/>
                <w:szCs w:val="24"/>
              </w:rPr>
              <w:t xml:space="preserve">Led By </w:t>
            </w:r>
          </w:p>
        </w:tc>
        <w:tc>
          <w:tcPr>
            <w:tcW w:w="2367" w:type="dxa"/>
          </w:tcPr>
          <w:p w14:paraId="6EFF47F5" w14:textId="77777777" w:rsidR="005843D3" w:rsidRPr="005843D3" w:rsidRDefault="005843D3" w:rsidP="00C61A59">
            <w:pPr>
              <w:rPr>
                <w:sz w:val="24"/>
                <w:szCs w:val="24"/>
              </w:rPr>
            </w:pPr>
            <w:r w:rsidRPr="005843D3">
              <w:rPr>
                <w:b/>
                <w:sz w:val="24"/>
                <w:szCs w:val="24"/>
              </w:rPr>
              <w:t xml:space="preserve">Milestones </w:t>
            </w:r>
          </w:p>
        </w:tc>
        <w:tc>
          <w:tcPr>
            <w:tcW w:w="3618" w:type="dxa"/>
          </w:tcPr>
          <w:p w14:paraId="52786A4E" w14:textId="77777777" w:rsidR="005843D3" w:rsidRPr="005843D3" w:rsidRDefault="005843D3" w:rsidP="00C61A59">
            <w:pPr>
              <w:rPr>
                <w:sz w:val="24"/>
                <w:szCs w:val="24"/>
              </w:rPr>
            </w:pPr>
            <w:r w:rsidRPr="005843D3">
              <w:rPr>
                <w:b/>
                <w:sz w:val="24"/>
                <w:szCs w:val="24"/>
              </w:rPr>
              <w:t>Measuring Success/Impact</w:t>
            </w:r>
          </w:p>
        </w:tc>
      </w:tr>
      <w:tr w:rsidR="009B7D4F" w:rsidRPr="005843D3" w14:paraId="54921535" w14:textId="77777777" w:rsidTr="009B7D4F">
        <w:tc>
          <w:tcPr>
            <w:tcW w:w="1428" w:type="dxa"/>
          </w:tcPr>
          <w:p w14:paraId="5360F65D" w14:textId="77777777" w:rsidR="005843D3" w:rsidRPr="005843D3" w:rsidRDefault="005843D3" w:rsidP="00C61A59">
            <w:pPr>
              <w:rPr>
                <w:sz w:val="24"/>
                <w:szCs w:val="24"/>
              </w:rPr>
            </w:pPr>
            <w:r w:rsidRPr="005843D3">
              <w:rPr>
                <w:sz w:val="24"/>
                <w:szCs w:val="24"/>
              </w:rPr>
              <w:t>2.4</w:t>
            </w:r>
          </w:p>
        </w:tc>
        <w:tc>
          <w:tcPr>
            <w:tcW w:w="2476" w:type="dxa"/>
          </w:tcPr>
          <w:p w14:paraId="49D83E1A" w14:textId="77777777" w:rsidR="005843D3" w:rsidRPr="005843D3" w:rsidRDefault="005843D3" w:rsidP="00C61A59">
            <w:pPr>
              <w:rPr>
                <w:sz w:val="24"/>
                <w:szCs w:val="24"/>
              </w:rPr>
            </w:pPr>
            <w:r w:rsidRPr="005843D3">
              <w:rPr>
                <w:sz w:val="24"/>
                <w:szCs w:val="24"/>
              </w:rPr>
              <w:t xml:space="preserve">Provide mechanisms to allow staff to submit questions/areas of concerns ahead of school briefing events </w:t>
            </w:r>
          </w:p>
        </w:tc>
        <w:tc>
          <w:tcPr>
            <w:tcW w:w="1748" w:type="dxa"/>
          </w:tcPr>
          <w:p w14:paraId="07D35001" w14:textId="77777777" w:rsidR="005843D3" w:rsidRPr="005843D3" w:rsidRDefault="005843D3" w:rsidP="00C61A59">
            <w:pPr>
              <w:rPr>
                <w:sz w:val="24"/>
                <w:szCs w:val="24"/>
              </w:rPr>
            </w:pPr>
            <w:r w:rsidRPr="005843D3">
              <w:rPr>
                <w:sz w:val="24"/>
                <w:szCs w:val="24"/>
              </w:rPr>
              <w:t>June 2024 and twice termly thereafter</w:t>
            </w:r>
          </w:p>
        </w:tc>
        <w:tc>
          <w:tcPr>
            <w:tcW w:w="2250" w:type="dxa"/>
          </w:tcPr>
          <w:p w14:paraId="50B0E0B2" w14:textId="77777777" w:rsidR="005843D3" w:rsidRPr="005843D3" w:rsidRDefault="005843D3" w:rsidP="00C61A59">
            <w:pPr>
              <w:rPr>
                <w:sz w:val="24"/>
                <w:szCs w:val="24"/>
              </w:rPr>
            </w:pPr>
            <w:r w:rsidRPr="005843D3">
              <w:rPr>
                <w:sz w:val="24"/>
                <w:szCs w:val="24"/>
              </w:rPr>
              <w:t>School Management Team</w:t>
            </w:r>
          </w:p>
        </w:tc>
        <w:tc>
          <w:tcPr>
            <w:tcW w:w="2367" w:type="dxa"/>
          </w:tcPr>
          <w:p w14:paraId="2CA8FE8E" w14:textId="77777777" w:rsidR="005843D3" w:rsidRPr="005843D3" w:rsidRDefault="005843D3" w:rsidP="00C61A59">
            <w:pPr>
              <w:rPr>
                <w:sz w:val="24"/>
                <w:szCs w:val="24"/>
              </w:rPr>
            </w:pPr>
            <w:r w:rsidRPr="005843D3">
              <w:rPr>
                <w:sz w:val="24"/>
                <w:szCs w:val="24"/>
              </w:rPr>
              <w:t xml:space="preserve">Mechanism to be adopted using MS Forms </w:t>
            </w:r>
          </w:p>
        </w:tc>
        <w:tc>
          <w:tcPr>
            <w:tcW w:w="3618" w:type="dxa"/>
          </w:tcPr>
          <w:p w14:paraId="6A3A6B05" w14:textId="77777777" w:rsidR="005843D3" w:rsidRPr="005843D3" w:rsidRDefault="005843D3" w:rsidP="00C61A59">
            <w:pPr>
              <w:rPr>
                <w:sz w:val="24"/>
                <w:szCs w:val="24"/>
              </w:rPr>
            </w:pPr>
            <w:r w:rsidRPr="005843D3">
              <w:rPr>
                <w:sz w:val="24"/>
                <w:szCs w:val="24"/>
              </w:rPr>
              <w:t>MS Teams forms created for gathering questions in advance for all School Briefings</w:t>
            </w:r>
          </w:p>
          <w:p w14:paraId="5E288C0F" w14:textId="77777777" w:rsidR="005843D3" w:rsidRPr="005843D3" w:rsidRDefault="005843D3" w:rsidP="00C61A59">
            <w:pPr>
              <w:rPr>
                <w:sz w:val="24"/>
                <w:szCs w:val="24"/>
              </w:rPr>
            </w:pPr>
          </w:p>
        </w:tc>
      </w:tr>
      <w:tr w:rsidR="009B7D4F" w:rsidRPr="005843D3" w14:paraId="657FCB84" w14:textId="77777777" w:rsidTr="009B7D4F">
        <w:tc>
          <w:tcPr>
            <w:tcW w:w="1428" w:type="dxa"/>
          </w:tcPr>
          <w:p w14:paraId="03447277" w14:textId="77777777" w:rsidR="005843D3" w:rsidRPr="005843D3" w:rsidRDefault="005843D3" w:rsidP="00C61A59">
            <w:pPr>
              <w:rPr>
                <w:sz w:val="24"/>
                <w:szCs w:val="24"/>
              </w:rPr>
            </w:pPr>
            <w:r w:rsidRPr="005843D3">
              <w:rPr>
                <w:sz w:val="24"/>
                <w:szCs w:val="24"/>
              </w:rPr>
              <w:t>2.5</w:t>
            </w:r>
          </w:p>
        </w:tc>
        <w:tc>
          <w:tcPr>
            <w:tcW w:w="2476" w:type="dxa"/>
          </w:tcPr>
          <w:p w14:paraId="73E7FB65" w14:textId="77777777" w:rsidR="005843D3" w:rsidRPr="005843D3" w:rsidRDefault="005843D3" w:rsidP="00C61A59">
            <w:pPr>
              <w:rPr>
                <w:sz w:val="24"/>
                <w:szCs w:val="24"/>
              </w:rPr>
            </w:pPr>
            <w:r w:rsidRPr="005843D3">
              <w:rPr>
                <w:sz w:val="24"/>
                <w:szCs w:val="24"/>
              </w:rPr>
              <w:t xml:space="preserve">Establish programme of non-work-related staff groups e.g. sports teams, interest groups. To include the opportunity for staff to create their own groups to ensure inclusivity  </w:t>
            </w:r>
          </w:p>
        </w:tc>
        <w:tc>
          <w:tcPr>
            <w:tcW w:w="1748" w:type="dxa"/>
          </w:tcPr>
          <w:p w14:paraId="25A44C6E" w14:textId="77777777" w:rsidR="005843D3" w:rsidRPr="005843D3" w:rsidRDefault="005843D3" w:rsidP="00C61A59">
            <w:pPr>
              <w:rPr>
                <w:sz w:val="24"/>
                <w:szCs w:val="24"/>
              </w:rPr>
            </w:pPr>
            <w:r w:rsidRPr="005843D3">
              <w:rPr>
                <w:sz w:val="24"/>
                <w:szCs w:val="24"/>
              </w:rPr>
              <w:t>June 2024</w:t>
            </w:r>
          </w:p>
        </w:tc>
        <w:tc>
          <w:tcPr>
            <w:tcW w:w="2250" w:type="dxa"/>
          </w:tcPr>
          <w:p w14:paraId="2B14D062" w14:textId="77777777" w:rsidR="005843D3" w:rsidRPr="005843D3" w:rsidRDefault="005843D3" w:rsidP="00C61A59">
            <w:pPr>
              <w:rPr>
                <w:sz w:val="24"/>
                <w:szCs w:val="24"/>
              </w:rPr>
            </w:pPr>
            <w:r w:rsidRPr="005843D3">
              <w:rPr>
                <w:sz w:val="24"/>
                <w:szCs w:val="24"/>
              </w:rPr>
              <w:t>School Manager</w:t>
            </w:r>
          </w:p>
          <w:p w14:paraId="588B10D3" w14:textId="77777777" w:rsidR="005843D3" w:rsidRPr="005843D3" w:rsidRDefault="005843D3" w:rsidP="00C61A59">
            <w:pPr>
              <w:rPr>
                <w:sz w:val="24"/>
                <w:szCs w:val="24"/>
              </w:rPr>
            </w:pPr>
          </w:p>
          <w:p w14:paraId="6A114498" w14:textId="77777777" w:rsidR="005843D3" w:rsidRPr="005843D3" w:rsidRDefault="005843D3" w:rsidP="00C61A59">
            <w:pPr>
              <w:rPr>
                <w:sz w:val="24"/>
                <w:szCs w:val="24"/>
              </w:rPr>
            </w:pPr>
            <w:r w:rsidRPr="005843D3">
              <w:rPr>
                <w:sz w:val="24"/>
                <w:szCs w:val="24"/>
              </w:rPr>
              <w:t>School Management Team</w:t>
            </w:r>
          </w:p>
        </w:tc>
        <w:tc>
          <w:tcPr>
            <w:tcW w:w="2367" w:type="dxa"/>
          </w:tcPr>
          <w:p w14:paraId="3381622C" w14:textId="77777777" w:rsidR="005843D3" w:rsidRPr="005843D3" w:rsidRDefault="005843D3" w:rsidP="00C61A59">
            <w:pPr>
              <w:rPr>
                <w:sz w:val="24"/>
                <w:szCs w:val="24"/>
              </w:rPr>
            </w:pPr>
            <w:r w:rsidRPr="005843D3">
              <w:rPr>
                <w:sz w:val="24"/>
                <w:szCs w:val="24"/>
              </w:rPr>
              <w:t xml:space="preserve">Annual review of school interest groups </w:t>
            </w:r>
          </w:p>
        </w:tc>
        <w:tc>
          <w:tcPr>
            <w:tcW w:w="3618" w:type="dxa"/>
          </w:tcPr>
          <w:p w14:paraId="059FFB7E" w14:textId="77777777" w:rsidR="005843D3" w:rsidRPr="005843D3" w:rsidRDefault="005843D3" w:rsidP="00C61A59">
            <w:pPr>
              <w:rPr>
                <w:sz w:val="24"/>
                <w:szCs w:val="24"/>
              </w:rPr>
            </w:pPr>
            <w:r w:rsidRPr="005843D3">
              <w:rPr>
                <w:sz w:val="24"/>
                <w:szCs w:val="24"/>
              </w:rPr>
              <w:t xml:space="preserve">Target: at least 5 School Staff Interest Groups established during the Award Period. </w:t>
            </w:r>
          </w:p>
        </w:tc>
      </w:tr>
      <w:tr w:rsidR="005843D3" w:rsidRPr="005843D3" w14:paraId="792D3AEF" w14:textId="77777777" w:rsidTr="009B7D4F">
        <w:tc>
          <w:tcPr>
            <w:tcW w:w="1428" w:type="dxa"/>
          </w:tcPr>
          <w:p w14:paraId="72AF7060" w14:textId="77777777" w:rsidR="005843D3" w:rsidRPr="005843D3" w:rsidRDefault="005843D3" w:rsidP="00C61A59">
            <w:pPr>
              <w:rPr>
                <w:sz w:val="24"/>
                <w:szCs w:val="24"/>
              </w:rPr>
            </w:pPr>
            <w:r w:rsidRPr="005843D3">
              <w:rPr>
                <w:sz w:val="24"/>
                <w:szCs w:val="24"/>
              </w:rPr>
              <w:lastRenderedPageBreak/>
              <w:t>2.6</w:t>
            </w:r>
          </w:p>
        </w:tc>
        <w:tc>
          <w:tcPr>
            <w:tcW w:w="2476" w:type="dxa"/>
          </w:tcPr>
          <w:p w14:paraId="4F770284" w14:textId="77777777" w:rsidR="005843D3" w:rsidRPr="005843D3" w:rsidRDefault="005843D3" w:rsidP="00C61A59">
            <w:pPr>
              <w:rPr>
                <w:sz w:val="24"/>
                <w:szCs w:val="24"/>
              </w:rPr>
            </w:pPr>
            <w:r w:rsidRPr="005843D3">
              <w:rPr>
                <w:sz w:val="24"/>
                <w:szCs w:val="24"/>
              </w:rPr>
              <w:t xml:space="preserve">Establish staff social programme with at least two School social events in place each year during core working hours to ensure all staff can engage.  </w:t>
            </w:r>
          </w:p>
        </w:tc>
        <w:tc>
          <w:tcPr>
            <w:tcW w:w="1748" w:type="dxa"/>
          </w:tcPr>
          <w:p w14:paraId="23A874AC" w14:textId="77777777" w:rsidR="005843D3" w:rsidRPr="005843D3" w:rsidRDefault="005843D3" w:rsidP="00C61A59">
            <w:pPr>
              <w:rPr>
                <w:sz w:val="24"/>
                <w:szCs w:val="24"/>
              </w:rPr>
            </w:pPr>
            <w:r w:rsidRPr="005843D3">
              <w:rPr>
                <w:sz w:val="24"/>
                <w:szCs w:val="24"/>
              </w:rPr>
              <w:t>May 2024</w:t>
            </w:r>
          </w:p>
        </w:tc>
        <w:tc>
          <w:tcPr>
            <w:tcW w:w="2250" w:type="dxa"/>
          </w:tcPr>
          <w:p w14:paraId="1090A17C" w14:textId="77777777" w:rsidR="005843D3" w:rsidRPr="005843D3" w:rsidRDefault="005843D3" w:rsidP="00C61A59">
            <w:pPr>
              <w:rPr>
                <w:sz w:val="24"/>
                <w:szCs w:val="24"/>
              </w:rPr>
            </w:pPr>
            <w:r w:rsidRPr="005843D3">
              <w:rPr>
                <w:sz w:val="24"/>
                <w:szCs w:val="24"/>
              </w:rPr>
              <w:t xml:space="preserve">School management Team </w:t>
            </w:r>
          </w:p>
        </w:tc>
        <w:tc>
          <w:tcPr>
            <w:tcW w:w="2367" w:type="dxa"/>
          </w:tcPr>
          <w:p w14:paraId="178FD1F7" w14:textId="77777777" w:rsidR="005843D3" w:rsidRPr="005843D3" w:rsidRDefault="005843D3" w:rsidP="00C61A59">
            <w:pPr>
              <w:rPr>
                <w:sz w:val="24"/>
                <w:szCs w:val="24"/>
              </w:rPr>
            </w:pPr>
            <w:r w:rsidRPr="005843D3">
              <w:rPr>
                <w:sz w:val="24"/>
                <w:szCs w:val="24"/>
              </w:rPr>
              <w:t xml:space="preserve">Annual review of activity </w:t>
            </w:r>
          </w:p>
        </w:tc>
        <w:tc>
          <w:tcPr>
            <w:tcW w:w="3618" w:type="dxa"/>
          </w:tcPr>
          <w:p w14:paraId="0376A1E3" w14:textId="77777777" w:rsidR="005843D3" w:rsidRPr="005843D3" w:rsidRDefault="005843D3" w:rsidP="00C61A59">
            <w:pPr>
              <w:rPr>
                <w:sz w:val="24"/>
                <w:szCs w:val="24"/>
              </w:rPr>
            </w:pPr>
            <w:r w:rsidRPr="005843D3">
              <w:rPr>
                <w:sz w:val="24"/>
                <w:szCs w:val="24"/>
              </w:rPr>
              <w:t xml:space="preserve">Improved collective relations and annual increase in positive qualitative feedback in culture surveys/focus groups  </w:t>
            </w:r>
          </w:p>
        </w:tc>
      </w:tr>
      <w:tr w:rsidR="005843D3" w:rsidRPr="005843D3" w14:paraId="756B0853" w14:textId="77777777" w:rsidTr="009B7D4F">
        <w:tc>
          <w:tcPr>
            <w:tcW w:w="1428" w:type="dxa"/>
          </w:tcPr>
          <w:p w14:paraId="573AC8E0" w14:textId="77777777" w:rsidR="005843D3" w:rsidRPr="005843D3" w:rsidRDefault="005843D3" w:rsidP="00C61A59">
            <w:pPr>
              <w:rPr>
                <w:sz w:val="24"/>
                <w:szCs w:val="24"/>
              </w:rPr>
            </w:pPr>
            <w:r w:rsidRPr="005843D3">
              <w:rPr>
                <w:sz w:val="24"/>
                <w:szCs w:val="24"/>
              </w:rPr>
              <w:t>2.7</w:t>
            </w:r>
          </w:p>
        </w:tc>
        <w:tc>
          <w:tcPr>
            <w:tcW w:w="2476" w:type="dxa"/>
          </w:tcPr>
          <w:p w14:paraId="05392281" w14:textId="77777777" w:rsidR="005843D3" w:rsidRPr="005843D3" w:rsidRDefault="005843D3" w:rsidP="00C61A59">
            <w:pPr>
              <w:rPr>
                <w:sz w:val="24"/>
                <w:szCs w:val="24"/>
              </w:rPr>
            </w:pPr>
            <w:r w:rsidRPr="005843D3">
              <w:rPr>
                <w:sz w:val="24"/>
                <w:szCs w:val="24"/>
              </w:rPr>
              <w:t xml:space="preserve">Ensure that all staff groups are represented in Good News publications through targeted emails to managers of under-represented groups. </w:t>
            </w:r>
          </w:p>
        </w:tc>
        <w:tc>
          <w:tcPr>
            <w:tcW w:w="1748" w:type="dxa"/>
          </w:tcPr>
          <w:p w14:paraId="7BED5C44" w14:textId="77777777" w:rsidR="005843D3" w:rsidRPr="005843D3" w:rsidRDefault="005843D3" w:rsidP="00C61A59">
            <w:pPr>
              <w:rPr>
                <w:sz w:val="24"/>
                <w:szCs w:val="24"/>
              </w:rPr>
            </w:pPr>
            <w:r w:rsidRPr="005843D3">
              <w:rPr>
                <w:sz w:val="24"/>
                <w:szCs w:val="24"/>
              </w:rPr>
              <w:t xml:space="preserve">January 2024 and ongoing thereafter </w:t>
            </w:r>
          </w:p>
        </w:tc>
        <w:tc>
          <w:tcPr>
            <w:tcW w:w="2250" w:type="dxa"/>
          </w:tcPr>
          <w:p w14:paraId="5BF99FC0" w14:textId="77777777" w:rsidR="005843D3" w:rsidRPr="005843D3" w:rsidRDefault="005843D3" w:rsidP="00C61A59">
            <w:pPr>
              <w:rPr>
                <w:sz w:val="24"/>
                <w:szCs w:val="24"/>
              </w:rPr>
            </w:pPr>
            <w:r w:rsidRPr="005843D3">
              <w:rPr>
                <w:sz w:val="24"/>
                <w:szCs w:val="24"/>
              </w:rPr>
              <w:t>Dean</w:t>
            </w:r>
          </w:p>
          <w:p w14:paraId="12727D1E" w14:textId="77777777" w:rsidR="005843D3" w:rsidRPr="005843D3" w:rsidRDefault="005843D3" w:rsidP="00C61A59">
            <w:pPr>
              <w:rPr>
                <w:sz w:val="24"/>
                <w:szCs w:val="24"/>
              </w:rPr>
            </w:pPr>
            <w:r w:rsidRPr="005843D3">
              <w:rPr>
                <w:sz w:val="24"/>
                <w:szCs w:val="24"/>
              </w:rPr>
              <w:t xml:space="preserve">Associate Dean/Principal Lecturer Marketing and Recruitment </w:t>
            </w:r>
          </w:p>
        </w:tc>
        <w:tc>
          <w:tcPr>
            <w:tcW w:w="2367" w:type="dxa"/>
          </w:tcPr>
          <w:p w14:paraId="4D369EBF" w14:textId="77777777" w:rsidR="005843D3" w:rsidRPr="005843D3" w:rsidRDefault="005843D3" w:rsidP="00C61A59">
            <w:pPr>
              <w:rPr>
                <w:sz w:val="24"/>
                <w:szCs w:val="24"/>
              </w:rPr>
            </w:pPr>
            <w:r w:rsidRPr="005843D3">
              <w:rPr>
                <w:sz w:val="24"/>
                <w:szCs w:val="24"/>
              </w:rPr>
              <w:t xml:space="preserve">Monthly good news publications </w:t>
            </w:r>
          </w:p>
        </w:tc>
        <w:tc>
          <w:tcPr>
            <w:tcW w:w="3618" w:type="dxa"/>
          </w:tcPr>
          <w:p w14:paraId="4374DDBA" w14:textId="77777777" w:rsidR="005843D3" w:rsidRPr="005843D3" w:rsidRDefault="005843D3" w:rsidP="00C61A59">
            <w:pPr>
              <w:rPr>
                <w:sz w:val="24"/>
                <w:szCs w:val="24"/>
              </w:rPr>
            </w:pPr>
            <w:r w:rsidRPr="005843D3">
              <w:rPr>
                <w:sz w:val="24"/>
                <w:szCs w:val="24"/>
              </w:rPr>
              <w:t xml:space="preserve">Annual review to assess representation and diversity in good news publications </w:t>
            </w:r>
          </w:p>
        </w:tc>
      </w:tr>
      <w:tr w:rsidR="005843D3" w:rsidRPr="005843D3" w14:paraId="793266D9" w14:textId="77777777" w:rsidTr="009B7D4F">
        <w:tc>
          <w:tcPr>
            <w:tcW w:w="1428" w:type="dxa"/>
          </w:tcPr>
          <w:p w14:paraId="262B5D9A" w14:textId="77777777" w:rsidR="005843D3" w:rsidRPr="005843D3" w:rsidRDefault="005843D3" w:rsidP="00C61A59">
            <w:pPr>
              <w:rPr>
                <w:sz w:val="24"/>
                <w:szCs w:val="24"/>
              </w:rPr>
            </w:pPr>
            <w:r w:rsidRPr="005843D3">
              <w:rPr>
                <w:sz w:val="24"/>
                <w:szCs w:val="24"/>
              </w:rPr>
              <w:t>2.8</w:t>
            </w:r>
          </w:p>
        </w:tc>
        <w:tc>
          <w:tcPr>
            <w:tcW w:w="2476" w:type="dxa"/>
          </w:tcPr>
          <w:p w14:paraId="68B2A3C0" w14:textId="77777777" w:rsidR="005843D3" w:rsidRPr="005843D3" w:rsidRDefault="005843D3" w:rsidP="00C61A59">
            <w:pPr>
              <w:rPr>
                <w:sz w:val="24"/>
                <w:szCs w:val="24"/>
              </w:rPr>
            </w:pPr>
            <w:r w:rsidRPr="005843D3">
              <w:rPr>
                <w:sz w:val="24"/>
                <w:szCs w:val="24"/>
              </w:rPr>
              <w:t xml:space="preserve">Establish regular away days and ensure they include time to discuss workplace culture and work-life balance, </w:t>
            </w:r>
            <w:r w:rsidRPr="005843D3">
              <w:rPr>
                <w:sz w:val="24"/>
                <w:szCs w:val="24"/>
              </w:rPr>
              <w:lastRenderedPageBreak/>
              <w:t>with follow-up actions introduced.</w:t>
            </w:r>
          </w:p>
        </w:tc>
        <w:tc>
          <w:tcPr>
            <w:tcW w:w="1748" w:type="dxa"/>
          </w:tcPr>
          <w:p w14:paraId="2840EF8B" w14:textId="77777777" w:rsidR="005843D3" w:rsidRPr="005843D3" w:rsidRDefault="005843D3" w:rsidP="00C61A59">
            <w:pPr>
              <w:rPr>
                <w:sz w:val="24"/>
                <w:szCs w:val="24"/>
              </w:rPr>
            </w:pPr>
            <w:r w:rsidRPr="005843D3">
              <w:rPr>
                <w:sz w:val="24"/>
                <w:szCs w:val="24"/>
              </w:rPr>
              <w:lastRenderedPageBreak/>
              <w:t xml:space="preserve">June 2024 and ongoing thereafter </w:t>
            </w:r>
          </w:p>
        </w:tc>
        <w:tc>
          <w:tcPr>
            <w:tcW w:w="2250" w:type="dxa"/>
          </w:tcPr>
          <w:p w14:paraId="5E326576" w14:textId="77777777" w:rsidR="005843D3" w:rsidRPr="005843D3" w:rsidRDefault="005843D3" w:rsidP="00C61A59">
            <w:pPr>
              <w:rPr>
                <w:sz w:val="24"/>
                <w:szCs w:val="24"/>
              </w:rPr>
            </w:pPr>
            <w:r w:rsidRPr="005843D3">
              <w:rPr>
                <w:sz w:val="24"/>
                <w:szCs w:val="24"/>
              </w:rPr>
              <w:t>School Management Team</w:t>
            </w:r>
          </w:p>
        </w:tc>
        <w:tc>
          <w:tcPr>
            <w:tcW w:w="2367" w:type="dxa"/>
          </w:tcPr>
          <w:p w14:paraId="4E6B4206" w14:textId="77777777" w:rsidR="005843D3" w:rsidRPr="005843D3" w:rsidRDefault="005843D3" w:rsidP="00C61A59">
            <w:pPr>
              <w:rPr>
                <w:sz w:val="24"/>
                <w:szCs w:val="24"/>
              </w:rPr>
            </w:pPr>
            <w:r w:rsidRPr="005843D3">
              <w:rPr>
                <w:sz w:val="24"/>
                <w:szCs w:val="24"/>
              </w:rPr>
              <w:t xml:space="preserve">Annual programme of away days </w:t>
            </w:r>
          </w:p>
        </w:tc>
        <w:tc>
          <w:tcPr>
            <w:tcW w:w="3618" w:type="dxa"/>
          </w:tcPr>
          <w:p w14:paraId="03D0B813" w14:textId="77777777" w:rsidR="005843D3" w:rsidRPr="005843D3" w:rsidRDefault="005843D3" w:rsidP="00C61A59">
            <w:pPr>
              <w:rPr>
                <w:sz w:val="24"/>
                <w:szCs w:val="24"/>
              </w:rPr>
            </w:pPr>
            <w:r w:rsidRPr="005843D3">
              <w:rPr>
                <w:sz w:val="24"/>
                <w:szCs w:val="24"/>
              </w:rPr>
              <w:t>Each member of staff has opportunity to attend at least two away days per year</w:t>
            </w:r>
          </w:p>
        </w:tc>
      </w:tr>
      <w:tr w:rsidR="005843D3" w:rsidRPr="005843D3" w14:paraId="32F3A080" w14:textId="77777777" w:rsidTr="009B7D4F">
        <w:tc>
          <w:tcPr>
            <w:tcW w:w="13887" w:type="dxa"/>
            <w:gridSpan w:val="6"/>
          </w:tcPr>
          <w:p w14:paraId="1DA08AA5" w14:textId="77777777" w:rsidR="005843D3" w:rsidRPr="005843D3" w:rsidRDefault="005843D3" w:rsidP="00C61A59">
            <w:pPr>
              <w:jc w:val="center"/>
              <w:rPr>
                <w:b/>
                <w:bCs/>
                <w:sz w:val="24"/>
                <w:szCs w:val="24"/>
              </w:rPr>
            </w:pPr>
            <w:r w:rsidRPr="005843D3">
              <w:rPr>
                <w:b/>
                <w:bCs/>
                <w:sz w:val="24"/>
                <w:szCs w:val="24"/>
              </w:rPr>
              <w:t>Stage 4 - Repeat Athena Swan Culture Survey annually and deploy other data collection processes as required.</w:t>
            </w:r>
          </w:p>
        </w:tc>
      </w:tr>
      <w:tr w:rsidR="005843D3" w:rsidRPr="005843D3" w14:paraId="63A2F8A6" w14:textId="77777777" w:rsidTr="009B7D4F">
        <w:tc>
          <w:tcPr>
            <w:tcW w:w="1428" w:type="dxa"/>
          </w:tcPr>
          <w:p w14:paraId="4761300E" w14:textId="77777777" w:rsidR="005843D3" w:rsidRPr="005843D3" w:rsidRDefault="005843D3" w:rsidP="00C61A59">
            <w:pPr>
              <w:rPr>
                <w:sz w:val="24"/>
                <w:szCs w:val="24"/>
              </w:rPr>
            </w:pPr>
            <w:r w:rsidRPr="005843D3">
              <w:rPr>
                <w:b/>
                <w:sz w:val="24"/>
                <w:szCs w:val="24"/>
              </w:rPr>
              <w:t xml:space="preserve">Action Number </w:t>
            </w:r>
          </w:p>
        </w:tc>
        <w:tc>
          <w:tcPr>
            <w:tcW w:w="2476" w:type="dxa"/>
          </w:tcPr>
          <w:p w14:paraId="767D75F4" w14:textId="77777777" w:rsidR="005843D3" w:rsidRPr="005843D3" w:rsidRDefault="005843D3" w:rsidP="00C61A59">
            <w:pPr>
              <w:rPr>
                <w:sz w:val="24"/>
                <w:szCs w:val="24"/>
              </w:rPr>
            </w:pPr>
            <w:r w:rsidRPr="005843D3">
              <w:rPr>
                <w:b/>
                <w:sz w:val="24"/>
                <w:szCs w:val="24"/>
              </w:rPr>
              <w:t xml:space="preserve">Action </w:t>
            </w:r>
          </w:p>
        </w:tc>
        <w:tc>
          <w:tcPr>
            <w:tcW w:w="1748" w:type="dxa"/>
          </w:tcPr>
          <w:p w14:paraId="46230EEC" w14:textId="77777777" w:rsidR="005843D3" w:rsidRPr="005843D3" w:rsidRDefault="005843D3" w:rsidP="00C61A59">
            <w:pPr>
              <w:rPr>
                <w:sz w:val="24"/>
                <w:szCs w:val="24"/>
              </w:rPr>
            </w:pPr>
            <w:r w:rsidRPr="005843D3">
              <w:rPr>
                <w:b/>
                <w:sz w:val="24"/>
                <w:szCs w:val="24"/>
              </w:rPr>
              <w:t xml:space="preserve">Timescale </w:t>
            </w:r>
          </w:p>
        </w:tc>
        <w:tc>
          <w:tcPr>
            <w:tcW w:w="2250" w:type="dxa"/>
          </w:tcPr>
          <w:p w14:paraId="4A00422F" w14:textId="77777777" w:rsidR="005843D3" w:rsidRPr="005843D3" w:rsidRDefault="005843D3" w:rsidP="00C61A59">
            <w:pPr>
              <w:rPr>
                <w:sz w:val="24"/>
                <w:szCs w:val="24"/>
              </w:rPr>
            </w:pPr>
            <w:r w:rsidRPr="005843D3">
              <w:rPr>
                <w:b/>
                <w:sz w:val="24"/>
                <w:szCs w:val="24"/>
              </w:rPr>
              <w:t xml:space="preserve">Led By </w:t>
            </w:r>
          </w:p>
        </w:tc>
        <w:tc>
          <w:tcPr>
            <w:tcW w:w="2367" w:type="dxa"/>
          </w:tcPr>
          <w:p w14:paraId="06F7E5BC" w14:textId="77777777" w:rsidR="005843D3" w:rsidRPr="005843D3" w:rsidRDefault="005843D3" w:rsidP="00C61A59">
            <w:pPr>
              <w:rPr>
                <w:sz w:val="24"/>
                <w:szCs w:val="24"/>
              </w:rPr>
            </w:pPr>
            <w:r w:rsidRPr="005843D3">
              <w:rPr>
                <w:b/>
                <w:sz w:val="24"/>
                <w:szCs w:val="24"/>
              </w:rPr>
              <w:t xml:space="preserve">Milestones </w:t>
            </w:r>
          </w:p>
        </w:tc>
        <w:tc>
          <w:tcPr>
            <w:tcW w:w="3618" w:type="dxa"/>
          </w:tcPr>
          <w:p w14:paraId="6F351CE9" w14:textId="77777777" w:rsidR="005843D3" w:rsidRPr="005843D3" w:rsidRDefault="005843D3" w:rsidP="00C61A59">
            <w:pPr>
              <w:rPr>
                <w:sz w:val="24"/>
                <w:szCs w:val="24"/>
              </w:rPr>
            </w:pPr>
            <w:r w:rsidRPr="005843D3">
              <w:rPr>
                <w:b/>
                <w:sz w:val="24"/>
                <w:szCs w:val="24"/>
              </w:rPr>
              <w:t>Measuring Success/Impact</w:t>
            </w:r>
          </w:p>
        </w:tc>
      </w:tr>
      <w:tr w:rsidR="005843D3" w:rsidRPr="005843D3" w14:paraId="6053FCC4" w14:textId="77777777" w:rsidTr="009B7D4F">
        <w:tc>
          <w:tcPr>
            <w:tcW w:w="1428" w:type="dxa"/>
          </w:tcPr>
          <w:p w14:paraId="7E29E89E" w14:textId="77777777" w:rsidR="005843D3" w:rsidRPr="005843D3" w:rsidRDefault="005843D3" w:rsidP="00C61A59">
            <w:pPr>
              <w:rPr>
                <w:sz w:val="24"/>
                <w:szCs w:val="24"/>
              </w:rPr>
            </w:pPr>
            <w:r w:rsidRPr="005843D3">
              <w:rPr>
                <w:sz w:val="24"/>
                <w:szCs w:val="24"/>
              </w:rPr>
              <w:t>2.9</w:t>
            </w:r>
          </w:p>
        </w:tc>
        <w:tc>
          <w:tcPr>
            <w:tcW w:w="2476" w:type="dxa"/>
          </w:tcPr>
          <w:p w14:paraId="28CE0051" w14:textId="77777777" w:rsidR="005843D3" w:rsidRPr="005843D3" w:rsidRDefault="005843D3" w:rsidP="00C61A59">
            <w:pPr>
              <w:rPr>
                <w:sz w:val="24"/>
                <w:szCs w:val="24"/>
              </w:rPr>
            </w:pPr>
            <w:r w:rsidRPr="005843D3">
              <w:rPr>
                <w:sz w:val="24"/>
                <w:szCs w:val="24"/>
              </w:rPr>
              <w:t xml:space="preserve">Repeat Culture Survey and Focus groups to investigate staff perceptions on the changes </w:t>
            </w:r>
          </w:p>
        </w:tc>
        <w:tc>
          <w:tcPr>
            <w:tcW w:w="1748" w:type="dxa"/>
          </w:tcPr>
          <w:p w14:paraId="01EEF447" w14:textId="77777777" w:rsidR="005843D3" w:rsidRPr="005843D3" w:rsidRDefault="005843D3" w:rsidP="00C61A59">
            <w:pPr>
              <w:rPr>
                <w:sz w:val="24"/>
                <w:szCs w:val="24"/>
              </w:rPr>
            </w:pPr>
            <w:r w:rsidRPr="005843D3">
              <w:rPr>
                <w:sz w:val="24"/>
                <w:szCs w:val="24"/>
              </w:rPr>
              <w:t>April 2024</w:t>
            </w:r>
          </w:p>
        </w:tc>
        <w:tc>
          <w:tcPr>
            <w:tcW w:w="2250" w:type="dxa"/>
          </w:tcPr>
          <w:p w14:paraId="471DFAE5" w14:textId="77777777" w:rsidR="005843D3" w:rsidRPr="005843D3" w:rsidRDefault="005843D3" w:rsidP="00C61A59">
            <w:pPr>
              <w:rPr>
                <w:sz w:val="24"/>
                <w:szCs w:val="24"/>
              </w:rPr>
            </w:pPr>
            <w:r w:rsidRPr="005843D3">
              <w:rPr>
                <w:sz w:val="24"/>
                <w:szCs w:val="24"/>
              </w:rPr>
              <w:t>Self-Assessment Team</w:t>
            </w:r>
          </w:p>
        </w:tc>
        <w:tc>
          <w:tcPr>
            <w:tcW w:w="2367" w:type="dxa"/>
          </w:tcPr>
          <w:p w14:paraId="642EF863" w14:textId="77777777" w:rsidR="005843D3" w:rsidRPr="005843D3" w:rsidRDefault="005843D3" w:rsidP="00C61A59">
            <w:pPr>
              <w:rPr>
                <w:sz w:val="24"/>
                <w:szCs w:val="24"/>
              </w:rPr>
            </w:pPr>
            <w:r w:rsidRPr="005843D3">
              <w:rPr>
                <w:sz w:val="24"/>
                <w:szCs w:val="24"/>
              </w:rPr>
              <w:t xml:space="preserve">Annual data collection and review </w:t>
            </w:r>
          </w:p>
        </w:tc>
        <w:tc>
          <w:tcPr>
            <w:tcW w:w="3618" w:type="dxa"/>
          </w:tcPr>
          <w:p w14:paraId="78FBCC99" w14:textId="77777777" w:rsidR="005843D3" w:rsidRPr="005843D3" w:rsidRDefault="005843D3" w:rsidP="00C61A59">
            <w:pPr>
              <w:rPr>
                <w:sz w:val="24"/>
                <w:szCs w:val="24"/>
              </w:rPr>
            </w:pPr>
            <w:r w:rsidRPr="005843D3">
              <w:rPr>
                <w:sz w:val="24"/>
                <w:szCs w:val="24"/>
              </w:rPr>
              <w:t>Targets: Annual improvement in culture survey responses in core question areas to achieve a 50% reduction in negative or neutral responses in each theme within the culture survey.</w:t>
            </w:r>
          </w:p>
          <w:p w14:paraId="6EE4F33A" w14:textId="77777777" w:rsidR="005843D3" w:rsidRPr="005843D3" w:rsidRDefault="005843D3" w:rsidP="00C61A59">
            <w:pPr>
              <w:rPr>
                <w:sz w:val="24"/>
                <w:szCs w:val="24"/>
              </w:rPr>
            </w:pPr>
            <w:r w:rsidRPr="005843D3">
              <w:rPr>
                <w:sz w:val="24"/>
                <w:szCs w:val="24"/>
              </w:rPr>
              <w:t xml:space="preserve"> </w:t>
            </w:r>
          </w:p>
        </w:tc>
      </w:tr>
      <w:tr w:rsidR="005843D3" w:rsidRPr="005843D3" w14:paraId="6FA2FB05" w14:textId="77777777" w:rsidTr="009B7D4F">
        <w:tc>
          <w:tcPr>
            <w:tcW w:w="13887" w:type="dxa"/>
            <w:gridSpan w:val="6"/>
          </w:tcPr>
          <w:p w14:paraId="1114DF6C" w14:textId="77777777" w:rsidR="005843D3" w:rsidRPr="005843D3" w:rsidRDefault="005843D3" w:rsidP="00C61A59">
            <w:pPr>
              <w:jc w:val="center"/>
              <w:rPr>
                <w:b/>
                <w:bCs/>
                <w:sz w:val="24"/>
                <w:szCs w:val="24"/>
              </w:rPr>
            </w:pPr>
            <w:r w:rsidRPr="005843D3">
              <w:rPr>
                <w:b/>
                <w:bCs/>
                <w:sz w:val="24"/>
                <w:szCs w:val="24"/>
              </w:rPr>
              <w:t>Stage 5 - Review of progress and evaluation of data as part of iterative cycle.</w:t>
            </w:r>
          </w:p>
          <w:p w14:paraId="68CBDB25" w14:textId="77777777" w:rsidR="005843D3" w:rsidRPr="005843D3" w:rsidRDefault="005843D3" w:rsidP="00C61A59">
            <w:pPr>
              <w:rPr>
                <w:sz w:val="24"/>
                <w:szCs w:val="24"/>
              </w:rPr>
            </w:pPr>
          </w:p>
        </w:tc>
      </w:tr>
      <w:tr w:rsidR="009B7D4F" w:rsidRPr="005843D3" w14:paraId="5B333A64" w14:textId="77777777" w:rsidTr="009B7D4F">
        <w:tc>
          <w:tcPr>
            <w:tcW w:w="1428" w:type="dxa"/>
          </w:tcPr>
          <w:p w14:paraId="5A84F430" w14:textId="77777777" w:rsidR="005843D3" w:rsidRPr="005843D3" w:rsidRDefault="005843D3" w:rsidP="00C61A59">
            <w:pPr>
              <w:rPr>
                <w:sz w:val="24"/>
                <w:szCs w:val="24"/>
              </w:rPr>
            </w:pPr>
            <w:r w:rsidRPr="005843D3">
              <w:rPr>
                <w:b/>
                <w:sz w:val="24"/>
                <w:szCs w:val="24"/>
              </w:rPr>
              <w:t xml:space="preserve">Action Number </w:t>
            </w:r>
          </w:p>
        </w:tc>
        <w:tc>
          <w:tcPr>
            <w:tcW w:w="2476" w:type="dxa"/>
          </w:tcPr>
          <w:p w14:paraId="3998BB91" w14:textId="77777777" w:rsidR="005843D3" w:rsidRPr="005843D3" w:rsidRDefault="005843D3" w:rsidP="00C61A59">
            <w:pPr>
              <w:rPr>
                <w:sz w:val="24"/>
                <w:szCs w:val="24"/>
              </w:rPr>
            </w:pPr>
            <w:r w:rsidRPr="005843D3">
              <w:rPr>
                <w:b/>
                <w:sz w:val="24"/>
                <w:szCs w:val="24"/>
              </w:rPr>
              <w:t xml:space="preserve">Action </w:t>
            </w:r>
          </w:p>
        </w:tc>
        <w:tc>
          <w:tcPr>
            <w:tcW w:w="1748" w:type="dxa"/>
          </w:tcPr>
          <w:p w14:paraId="33607342" w14:textId="77777777" w:rsidR="005843D3" w:rsidRPr="005843D3" w:rsidRDefault="005843D3" w:rsidP="00C61A59">
            <w:pPr>
              <w:rPr>
                <w:sz w:val="24"/>
                <w:szCs w:val="24"/>
              </w:rPr>
            </w:pPr>
            <w:r w:rsidRPr="005843D3">
              <w:rPr>
                <w:b/>
                <w:sz w:val="24"/>
                <w:szCs w:val="24"/>
              </w:rPr>
              <w:t xml:space="preserve">Timescale </w:t>
            </w:r>
          </w:p>
        </w:tc>
        <w:tc>
          <w:tcPr>
            <w:tcW w:w="2250" w:type="dxa"/>
          </w:tcPr>
          <w:p w14:paraId="16326CB1" w14:textId="77777777" w:rsidR="005843D3" w:rsidRPr="005843D3" w:rsidRDefault="005843D3" w:rsidP="00C61A59">
            <w:pPr>
              <w:rPr>
                <w:sz w:val="24"/>
                <w:szCs w:val="24"/>
              </w:rPr>
            </w:pPr>
            <w:r w:rsidRPr="005843D3">
              <w:rPr>
                <w:b/>
                <w:sz w:val="24"/>
                <w:szCs w:val="24"/>
              </w:rPr>
              <w:t xml:space="preserve">Led By </w:t>
            </w:r>
          </w:p>
        </w:tc>
        <w:tc>
          <w:tcPr>
            <w:tcW w:w="2367" w:type="dxa"/>
          </w:tcPr>
          <w:p w14:paraId="2780813E" w14:textId="77777777" w:rsidR="005843D3" w:rsidRPr="005843D3" w:rsidRDefault="005843D3" w:rsidP="00C61A59">
            <w:pPr>
              <w:rPr>
                <w:sz w:val="24"/>
                <w:szCs w:val="24"/>
              </w:rPr>
            </w:pPr>
            <w:r w:rsidRPr="005843D3">
              <w:rPr>
                <w:b/>
                <w:sz w:val="24"/>
                <w:szCs w:val="24"/>
              </w:rPr>
              <w:t xml:space="preserve">Milestones </w:t>
            </w:r>
          </w:p>
        </w:tc>
        <w:tc>
          <w:tcPr>
            <w:tcW w:w="3618" w:type="dxa"/>
          </w:tcPr>
          <w:p w14:paraId="07EAF12F" w14:textId="77777777" w:rsidR="005843D3" w:rsidRPr="005843D3" w:rsidRDefault="005843D3" w:rsidP="00C61A59">
            <w:pPr>
              <w:rPr>
                <w:sz w:val="24"/>
                <w:szCs w:val="24"/>
              </w:rPr>
            </w:pPr>
            <w:r w:rsidRPr="005843D3">
              <w:rPr>
                <w:b/>
                <w:sz w:val="24"/>
                <w:szCs w:val="24"/>
              </w:rPr>
              <w:t>Measuring Success/Impact</w:t>
            </w:r>
          </w:p>
        </w:tc>
      </w:tr>
      <w:tr w:rsidR="005843D3" w:rsidRPr="005843D3" w14:paraId="653707A7" w14:textId="77777777" w:rsidTr="009B7D4F">
        <w:tc>
          <w:tcPr>
            <w:tcW w:w="1428" w:type="dxa"/>
          </w:tcPr>
          <w:p w14:paraId="5753EF82" w14:textId="77777777" w:rsidR="005843D3" w:rsidRPr="005843D3" w:rsidRDefault="005843D3" w:rsidP="00C61A59">
            <w:pPr>
              <w:rPr>
                <w:sz w:val="24"/>
                <w:szCs w:val="24"/>
              </w:rPr>
            </w:pPr>
            <w:r w:rsidRPr="005843D3">
              <w:rPr>
                <w:sz w:val="24"/>
                <w:szCs w:val="24"/>
              </w:rPr>
              <w:t>2.10</w:t>
            </w:r>
          </w:p>
        </w:tc>
        <w:tc>
          <w:tcPr>
            <w:tcW w:w="2476" w:type="dxa"/>
          </w:tcPr>
          <w:p w14:paraId="4A183E9E" w14:textId="77777777" w:rsidR="005843D3" w:rsidRPr="005843D3" w:rsidRDefault="005843D3" w:rsidP="00C61A59">
            <w:pPr>
              <w:rPr>
                <w:sz w:val="24"/>
                <w:szCs w:val="24"/>
              </w:rPr>
            </w:pPr>
            <w:r w:rsidRPr="005843D3">
              <w:rPr>
                <w:sz w:val="24"/>
                <w:szCs w:val="24"/>
              </w:rPr>
              <w:t xml:space="preserve">Final review of inclusivity and belonging within SCEDT </w:t>
            </w:r>
          </w:p>
        </w:tc>
        <w:tc>
          <w:tcPr>
            <w:tcW w:w="1748" w:type="dxa"/>
          </w:tcPr>
          <w:p w14:paraId="1F271EEC" w14:textId="77777777" w:rsidR="005843D3" w:rsidRPr="005843D3" w:rsidRDefault="005843D3" w:rsidP="00C61A59">
            <w:pPr>
              <w:rPr>
                <w:sz w:val="24"/>
                <w:szCs w:val="24"/>
              </w:rPr>
            </w:pPr>
            <w:r w:rsidRPr="005843D3">
              <w:rPr>
                <w:sz w:val="24"/>
                <w:szCs w:val="24"/>
              </w:rPr>
              <w:t xml:space="preserve">Beginning of fourth year of award period </w:t>
            </w:r>
          </w:p>
        </w:tc>
        <w:tc>
          <w:tcPr>
            <w:tcW w:w="2250" w:type="dxa"/>
          </w:tcPr>
          <w:p w14:paraId="3ADA1050" w14:textId="77777777" w:rsidR="005843D3" w:rsidRPr="005843D3" w:rsidRDefault="005843D3" w:rsidP="00C61A59">
            <w:pPr>
              <w:rPr>
                <w:sz w:val="24"/>
                <w:szCs w:val="24"/>
              </w:rPr>
            </w:pPr>
            <w:r w:rsidRPr="005843D3">
              <w:rPr>
                <w:sz w:val="24"/>
                <w:szCs w:val="24"/>
              </w:rPr>
              <w:t xml:space="preserve">School Management Team </w:t>
            </w:r>
          </w:p>
        </w:tc>
        <w:tc>
          <w:tcPr>
            <w:tcW w:w="2367" w:type="dxa"/>
          </w:tcPr>
          <w:p w14:paraId="5AB098F7" w14:textId="77777777" w:rsidR="005843D3" w:rsidRPr="005843D3" w:rsidRDefault="005843D3" w:rsidP="00C61A59">
            <w:pPr>
              <w:rPr>
                <w:sz w:val="24"/>
                <w:szCs w:val="24"/>
              </w:rPr>
            </w:pPr>
            <w:r w:rsidRPr="005843D3">
              <w:rPr>
                <w:sz w:val="24"/>
                <w:szCs w:val="24"/>
              </w:rPr>
              <w:t xml:space="preserve">Collection of data on an annual basis to inform final review </w:t>
            </w:r>
          </w:p>
        </w:tc>
        <w:tc>
          <w:tcPr>
            <w:tcW w:w="3618" w:type="dxa"/>
          </w:tcPr>
          <w:p w14:paraId="43E915A5" w14:textId="77777777" w:rsidR="005843D3" w:rsidRPr="005843D3" w:rsidRDefault="005843D3" w:rsidP="00C61A59">
            <w:pPr>
              <w:rPr>
                <w:sz w:val="24"/>
                <w:szCs w:val="24"/>
              </w:rPr>
            </w:pPr>
            <w:r w:rsidRPr="005843D3">
              <w:rPr>
                <w:sz w:val="24"/>
                <w:szCs w:val="24"/>
              </w:rPr>
              <w:t xml:space="preserve">Success Measure: sense of belonging reported in culture survey, supported by </w:t>
            </w:r>
            <w:r w:rsidRPr="005843D3">
              <w:rPr>
                <w:sz w:val="24"/>
                <w:szCs w:val="24"/>
              </w:rPr>
              <w:lastRenderedPageBreak/>
              <w:t xml:space="preserve">contextual data collected throughout the period </w:t>
            </w:r>
          </w:p>
          <w:p w14:paraId="5FF03394" w14:textId="77777777" w:rsidR="005843D3" w:rsidRPr="005843D3" w:rsidRDefault="005843D3" w:rsidP="00C61A59">
            <w:pPr>
              <w:rPr>
                <w:sz w:val="24"/>
                <w:szCs w:val="24"/>
              </w:rPr>
            </w:pPr>
          </w:p>
          <w:p w14:paraId="1CF7B066" w14:textId="77777777" w:rsidR="005843D3" w:rsidRPr="005843D3" w:rsidRDefault="005843D3" w:rsidP="00C61A59">
            <w:pPr>
              <w:rPr>
                <w:sz w:val="24"/>
                <w:szCs w:val="24"/>
              </w:rPr>
            </w:pPr>
            <w:r w:rsidRPr="005843D3">
              <w:rPr>
                <w:sz w:val="24"/>
                <w:szCs w:val="24"/>
              </w:rPr>
              <w:t>Target: Improvement in positive responses to belonging question in sense of belonging and achievement of gender parity in responses</w:t>
            </w:r>
          </w:p>
        </w:tc>
      </w:tr>
    </w:tbl>
    <w:p w14:paraId="0B2D8044" w14:textId="77777777" w:rsidR="005843D3" w:rsidRPr="005843D3" w:rsidRDefault="005843D3" w:rsidP="005843D3">
      <w:pPr>
        <w:rPr>
          <w:b/>
          <w:szCs w:val="24"/>
        </w:rPr>
      </w:pPr>
    </w:p>
    <w:p w14:paraId="6B9E6813" w14:textId="77777777" w:rsidR="005843D3" w:rsidRPr="005843D3" w:rsidRDefault="005843D3" w:rsidP="005843D3">
      <w:pPr>
        <w:rPr>
          <w:b/>
          <w:szCs w:val="24"/>
        </w:rPr>
      </w:pPr>
    </w:p>
    <w:p w14:paraId="370B83A9" w14:textId="77777777" w:rsidR="005843D3" w:rsidRPr="005843D3" w:rsidRDefault="005843D3" w:rsidP="005843D3">
      <w:pPr>
        <w:rPr>
          <w:b/>
          <w:szCs w:val="24"/>
        </w:rPr>
      </w:pPr>
    </w:p>
    <w:p w14:paraId="4FC6AD74" w14:textId="77777777" w:rsidR="005843D3" w:rsidRPr="005843D3" w:rsidRDefault="005843D3" w:rsidP="005843D3">
      <w:pPr>
        <w:rPr>
          <w:b/>
          <w:szCs w:val="24"/>
        </w:rPr>
      </w:pPr>
      <w:r w:rsidRPr="005843D3">
        <w:rPr>
          <w:b/>
          <w:szCs w:val="24"/>
        </w:rPr>
        <w:t xml:space="preserve">Theme 3: Addressing Gender Inequalities </w:t>
      </w:r>
    </w:p>
    <w:tbl>
      <w:tblPr>
        <w:tblStyle w:val="TableGrid"/>
        <w:tblW w:w="13887" w:type="dxa"/>
        <w:tblInd w:w="0" w:type="dxa"/>
        <w:tblLook w:val="04A0" w:firstRow="1" w:lastRow="0" w:firstColumn="1" w:lastColumn="0" w:noHBand="0" w:noVBand="1"/>
      </w:tblPr>
      <w:tblGrid>
        <w:gridCol w:w="1503"/>
        <w:gridCol w:w="2776"/>
        <w:gridCol w:w="1840"/>
        <w:gridCol w:w="2425"/>
        <w:gridCol w:w="2089"/>
        <w:gridCol w:w="3323"/>
      </w:tblGrid>
      <w:tr w:rsidR="005843D3" w:rsidRPr="005843D3" w14:paraId="5132B321" w14:textId="77777777" w:rsidTr="009B7D4F">
        <w:tc>
          <w:tcPr>
            <w:tcW w:w="13887" w:type="dxa"/>
            <w:gridSpan w:val="6"/>
          </w:tcPr>
          <w:p w14:paraId="13F92AC9" w14:textId="77777777" w:rsidR="005843D3" w:rsidRPr="005843D3" w:rsidRDefault="005843D3" w:rsidP="00C61A59">
            <w:pPr>
              <w:rPr>
                <w:sz w:val="24"/>
                <w:szCs w:val="24"/>
              </w:rPr>
            </w:pPr>
            <w:r w:rsidRPr="005843D3">
              <w:rPr>
                <w:b/>
                <w:sz w:val="24"/>
                <w:szCs w:val="24"/>
              </w:rPr>
              <w:t xml:space="preserve">Aim: </w:t>
            </w:r>
            <w:r w:rsidRPr="005843D3">
              <w:rPr>
                <w:sz w:val="24"/>
                <w:szCs w:val="24"/>
              </w:rPr>
              <w:t xml:space="preserve">Work to address gender inequalities in student recruitment (AFD9) and attainment (AFD10) building on existing good practice (GP3) </w:t>
            </w:r>
          </w:p>
          <w:p w14:paraId="58EB2D38" w14:textId="77777777" w:rsidR="005843D3" w:rsidRPr="005843D3" w:rsidRDefault="005843D3" w:rsidP="00C61A59">
            <w:pPr>
              <w:rPr>
                <w:sz w:val="24"/>
                <w:szCs w:val="24"/>
              </w:rPr>
            </w:pPr>
          </w:p>
        </w:tc>
      </w:tr>
      <w:tr w:rsidR="005843D3" w:rsidRPr="005843D3" w14:paraId="1034C327" w14:textId="77777777" w:rsidTr="009B7D4F">
        <w:tc>
          <w:tcPr>
            <w:tcW w:w="13887" w:type="dxa"/>
            <w:gridSpan w:val="6"/>
          </w:tcPr>
          <w:p w14:paraId="210EE782" w14:textId="77777777" w:rsidR="005843D3" w:rsidRPr="005843D3" w:rsidRDefault="005843D3" w:rsidP="00C61A59">
            <w:pPr>
              <w:rPr>
                <w:b/>
                <w:sz w:val="24"/>
                <w:szCs w:val="24"/>
              </w:rPr>
            </w:pPr>
            <w:r w:rsidRPr="005843D3">
              <w:rPr>
                <w:b/>
                <w:sz w:val="24"/>
                <w:szCs w:val="24"/>
              </w:rPr>
              <w:t>Theory of Change Model:</w:t>
            </w:r>
          </w:p>
          <w:p w14:paraId="53D43CFE" w14:textId="77777777" w:rsidR="005843D3" w:rsidRPr="005843D3" w:rsidRDefault="005843D3" w:rsidP="00C61A59">
            <w:pPr>
              <w:rPr>
                <w:b/>
                <w:sz w:val="24"/>
                <w:szCs w:val="24"/>
              </w:rPr>
            </w:pPr>
            <w:r w:rsidRPr="005843D3">
              <w:rPr>
                <w:b/>
                <w:noProof/>
                <w:sz w:val="24"/>
                <w:szCs w:val="24"/>
              </w:rPr>
              <w:lastRenderedPageBreak/>
              <w:drawing>
                <wp:inline distT="0" distB="0" distL="0" distR="0" wp14:anchorId="0A5C474A" wp14:editId="11278840">
                  <wp:extent cx="8705850" cy="2143125"/>
                  <wp:effectExtent l="0" t="0" r="19050"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5843D3" w:rsidRPr="005843D3" w14:paraId="5E29EB9E" w14:textId="77777777" w:rsidTr="009B7D4F">
        <w:tc>
          <w:tcPr>
            <w:tcW w:w="13887" w:type="dxa"/>
            <w:gridSpan w:val="6"/>
          </w:tcPr>
          <w:p w14:paraId="532F71B4" w14:textId="77777777" w:rsidR="005843D3" w:rsidRPr="005843D3" w:rsidRDefault="005843D3" w:rsidP="00C61A59">
            <w:pPr>
              <w:jc w:val="center"/>
              <w:rPr>
                <w:sz w:val="24"/>
                <w:szCs w:val="24"/>
              </w:rPr>
            </w:pPr>
            <w:r w:rsidRPr="005843D3">
              <w:rPr>
                <w:b/>
                <w:bCs/>
                <w:sz w:val="24"/>
                <w:szCs w:val="24"/>
              </w:rPr>
              <w:lastRenderedPageBreak/>
              <w:t>Stage 1 - Embed review of student recruitment and attainment by gender and other EDI characteristics in annual processes</w:t>
            </w:r>
          </w:p>
        </w:tc>
      </w:tr>
      <w:tr w:rsidR="005843D3" w:rsidRPr="005843D3" w14:paraId="0FA9BD52" w14:textId="77777777" w:rsidTr="009B7D4F">
        <w:tc>
          <w:tcPr>
            <w:tcW w:w="1443" w:type="dxa"/>
          </w:tcPr>
          <w:p w14:paraId="0940F574" w14:textId="77777777" w:rsidR="005843D3" w:rsidRPr="005843D3" w:rsidRDefault="005843D3" w:rsidP="00C61A59">
            <w:pPr>
              <w:rPr>
                <w:sz w:val="24"/>
                <w:szCs w:val="24"/>
              </w:rPr>
            </w:pPr>
            <w:r w:rsidRPr="005843D3">
              <w:rPr>
                <w:b/>
                <w:sz w:val="24"/>
                <w:szCs w:val="24"/>
              </w:rPr>
              <w:t xml:space="preserve">Action Number </w:t>
            </w:r>
          </w:p>
        </w:tc>
        <w:tc>
          <w:tcPr>
            <w:tcW w:w="2709" w:type="dxa"/>
          </w:tcPr>
          <w:p w14:paraId="1C150995" w14:textId="77777777" w:rsidR="005843D3" w:rsidRPr="005843D3" w:rsidRDefault="005843D3" w:rsidP="00C61A59">
            <w:pPr>
              <w:rPr>
                <w:sz w:val="24"/>
                <w:szCs w:val="24"/>
              </w:rPr>
            </w:pPr>
            <w:r w:rsidRPr="005843D3">
              <w:rPr>
                <w:b/>
                <w:sz w:val="24"/>
                <w:szCs w:val="24"/>
              </w:rPr>
              <w:t xml:space="preserve">Action </w:t>
            </w:r>
          </w:p>
        </w:tc>
        <w:tc>
          <w:tcPr>
            <w:tcW w:w="1765" w:type="dxa"/>
          </w:tcPr>
          <w:p w14:paraId="6E1D5392" w14:textId="77777777" w:rsidR="005843D3" w:rsidRPr="005843D3" w:rsidRDefault="005843D3" w:rsidP="00C61A59">
            <w:pPr>
              <w:rPr>
                <w:sz w:val="24"/>
                <w:szCs w:val="24"/>
              </w:rPr>
            </w:pPr>
            <w:r w:rsidRPr="005843D3">
              <w:rPr>
                <w:b/>
                <w:sz w:val="24"/>
                <w:szCs w:val="24"/>
              </w:rPr>
              <w:t xml:space="preserve">Timescale </w:t>
            </w:r>
          </w:p>
        </w:tc>
        <w:tc>
          <w:tcPr>
            <w:tcW w:w="2324" w:type="dxa"/>
          </w:tcPr>
          <w:p w14:paraId="761BFBF3" w14:textId="77777777" w:rsidR="005843D3" w:rsidRPr="005843D3" w:rsidRDefault="005843D3" w:rsidP="00C61A59">
            <w:pPr>
              <w:rPr>
                <w:sz w:val="24"/>
                <w:szCs w:val="24"/>
              </w:rPr>
            </w:pPr>
            <w:r w:rsidRPr="005843D3">
              <w:rPr>
                <w:b/>
                <w:sz w:val="24"/>
                <w:szCs w:val="24"/>
              </w:rPr>
              <w:t xml:space="preserve">Led By </w:t>
            </w:r>
          </w:p>
        </w:tc>
        <w:tc>
          <w:tcPr>
            <w:tcW w:w="2003" w:type="dxa"/>
          </w:tcPr>
          <w:p w14:paraId="2A9D997B" w14:textId="77777777" w:rsidR="005843D3" w:rsidRPr="005843D3" w:rsidRDefault="005843D3" w:rsidP="00C61A59">
            <w:pPr>
              <w:rPr>
                <w:sz w:val="24"/>
                <w:szCs w:val="24"/>
              </w:rPr>
            </w:pPr>
            <w:r w:rsidRPr="005843D3">
              <w:rPr>
                <w:b/>
                <w:sz w:val="24"/>
                <w:szCs w:val="24"/>
              </w:rPr>
              <w:t xml:space="preserve">Milestones </w:t>
            </w:r>
          </w:p>
        </w:tc>
        <w:tc>
          <w:tcPr>
            <w:tcW w:w="3643" w:type="dxa"/>
          </w:tcPr>
          <w:p w14:paraId="7B15D56D" w14:textId="77777777" w:rsidR="005843D3" w:rsidRPr="005843D3" w:rsidRDefault="005843D3" w:rsidP="00C61A59">
            <w:pPr>
              <w:rPr>
                <w:sz w:val="24"/>
                <w:szCs w:val="24"/>
              </w:rPr>
            </w:pPr>
            <w:r w:rsidRPr="005843D3">
              <w:rPr>
                <w:b/>
                <w:sz w:val="24"/>
                <w:szCs w:val="24"/>
              </w:rPr>
              <w:t>Measuring Success/Impact</w:t>
            </w:r>
          </w:p>
        </w:tc>
      </w:tr>
      <w:tr w:rsidR="005843D3" w:rsidRPr="005843D3" w14:paraId="55AD4967" w14:textId="77777777" w:rsidTr="009B7D4F">
        <w:tc>
          <w:tcPr>
            <w:tcW w:w="1443" w:type="dxa"/>
          </w:tcPr>
          <w:p w14:paraId="7DD0BD0A" w14:textId="77777777" w:rsidR="005843D3" w:rsidRPr="005843D3" w:rsidRDefault="005843D3" w:rsidP="00C61A59">
            <w:pPr>
              <w:rPr>
                <w:sz w:val="24"/>
                <w:szCs w:val="24"/>
              </w:rPr>
            </w:pPr>
            <w:r w:rsidRPr="005843D3">
              <w:rPr>
                <w:sz w:val="24"/>
                <w:szCs w:val="24"/>
              </w:rPr>
              <w:t>3.1</w:t>
            </w:r>
          </w:p>
        </w:tc>
        <w:tc>
          <w:tcPr>
            <w:tcW w:w="2709" w:type="dxa"/>
          </w:tcPr>
          <w:p w14:paraId="4BF1290F" w14:textId="77777777" w:rsidR="005843D3" w:rsidRPr="005843D3" w:rsidRDefault="005843D3" w:rsidP="00C61A59">
            <w:pPr>
              <w:rPr>
                <w:sz w:val="24"/>
                <w:szCs w:val="24"/>
              </w:rPr>
            </w:pPr>
            <w:r w:rsidRPr="005843D3">
              <w:rPr>
                <w:sz w:val="24"/>
                <w:szCs w:val="24"/>
              </w:rPr>
              <w:t>Review availability of data on taught course application pipeline and report to SAT</w:t>
            </w:r>
          </w:p>
        </w:tc>
        <w:tc>
          <w:tcPr>
            <w:tcW w:w="1765" w:type="dxa"/>
          </w:tcPr>
          <w:p w14:paraId="7DC10B2C" w14:textId="77777777" w:rsidR="005843D3" w:rsidRPr="005843D3" w:rsidRDefault="005843D3" w:rsidP="00C61A59">
            <w:pPr>
              <w:rPr>
                <w:sz w:val="24"/>
                <w:szCs w:val="24"/>
              </w:rPr>
            </w:pPr>
            <w:r w:rsidRPr="005843D3">
              <w:rPr>
                <w:sz w:val="24"/>
                <w:szCs w:val="24"/>
              </w:rPr>
              <w:t xml:space="preserve">March 2024 and annually thereafter. </w:t>
            </w:r>
          </w:p>
        </w:tc>
        <w:tc>
          <w:tcPr>
            <w:tcW w:w="2324" w:type="dxa"/>
          </w:tcPr>
          <w:p w14:paraId="71D6984F" w14:textId="77777777" w:rsidR="005843D3" w:rsidRPr="005843D3" w:rsidRDefault="005843D3" w:rsidP="00C61A59">
            <w:pPr>
              <w:rPr>
                <w:sz w:val="24"/>
                <w:szCs w:val="24"/>
              </w:rPr>
            </w:pPr>
            <w:r w:rsidRPr="005843D3">
              <w:rPr>
                <w:sz w:val="24"/>
                <w:szCs w:val="24"/>
              </w:rPr>
              <w:t xml:space="preserve">Associate Dean and Principal Lecturer Marketing and Recruitment </w:t>
            </w:r>
          </w:p>
        </w:tc>
        <w:tc>
          <w:tcPr>
            <w:tcW w:w="2003" w:type="dxa"/>
          </w:tcPr>
          <w:p w14:paraId="509DFC52" w14:textId="77777777" w:rsidR="005843D3" w:rsidRPr="005843D3" w:rsidRDefault="005843D3" w:rsidP="00C61A59">
            <w:pPr>
              <w:rPr>
                <w:sz w:val="24"/>
                <w:szCs w:val="24"/>
              </w:rPr>
            </w:pPr>
            <w:r w:rsidRPr="005843D3">
              <w:rPr>
                <w:sz w:val="24"/>
                <w:szCs w:val="24"/>
              </w:rPr>
              <w:t xml:space="preserve">Identification of gaps in available data </w:t>
            </w:r>
          </w:p>
          <w:p w14:paraId="57E5A5BD" w14:textId="77777777" w:rsidR="005843D3" w:rsidRPr="005843D3" w:rsidRDefault="005843D3" w:rsidP="00C61A59">
            <w:pPr>
              <w:rPr>
                <w:sz w:val="24"/>
                <w:szCs w:val="24"/>
              </w:rPr>
            </w:pPr>
          </w:p>
          <w:p w14:paraId="2014163C" w14:textId="77777777" w:rsidR="005843D3" w:rsidRPr="005843D3" w:rsidRDefault="005843D3" w:rsidP="00C61A59">
            <w:pPr>
              <w:rPr>
                <w:sz w:val="24"/>
                <w:szCs w:val="24"/>
              </w:rPr>
            </w:pPr>
            <w:r w:rsidRPr="005843D3">
              <w:rPr>
                <w:sz w:val="24"/>
                <w:szCs w:val="24"/>
              </w:rPr>
              <w:t xml:space="preserve">Liaison with appropriate </w:t>
            </w:r>
            <w:r w:rsidRPr="005843D3">
              <w:rPr>
                <w:sz w:val="24"/>
                <w:szCs w:val="24"/>
              </w:rPr>
              <w:lastRenderedPageBreak/>
              <w:t xml:space="preserve">central teams to ensure these are  </w:t>
            </w:r>
          </w:p>
        </w:tc>
        <w:tc>
          <w:tcPr>
            <w:tcW w:w="3643" w:type="dxa"/>
          </w:tcPr>
          <w:p w14:paraId="3DA5B5B8" w14:textId="77777777" w:rsidR="005843D3" w:rsidRPr="005843D3" w:rsidRDefault="005843D3" w:rsidP="00C61A59">
            <w:pPr>
              <w:rPr>
                <w:sz w:val="24"/>
                <w:szCs w:val="24"/>
              </w:rPr>
            </w:pPr>
            <w:r w:rsidRPr="005843D3">
              <w:rPr>
                <w:sz w:val="24"/>
                <w:szCs w:val="24"/>
              </w:rPr>
              <w:lastRenderedPageBreak/>
              <w:t xml:space="preserve">Improved data availability including gender splits at all stages of applicant pipelines  leading to targeted plans and annual improvement in gender representation of taught course applications </w:t>
            </w:r>
          </w:p>
          <w:p w14:paraId="193916FB" w14:textId="77777777" w:rsidR="005843D3" w:rsidRPr="005843D3" w:rsidRDefault="005843D3" w:rsidP="00C61A59">
            <w:pPr>
              <w:rPr>
                <w:sz w:val="24"/>
                <w:szCs w:val="24"/>
              </w:rPr>
            </w:pPr>
          </w:p>
          <w:p w14:paraId="3E336B6F" w14:textId="77777777" w:rsidR="005843D3" w:rsidRPr="005843D3" w:rsidRDefault="005843D3" w:rsidP="00C61A59">
            <w:pPr>
              <w:rPr>
                <w:b/>
                <w:bCs/>
                <w:sz w:val="24"/>
                <w:szCs w:val="24"/>
              </w:rPr>
            </w:pPr>
            <w:r w:rsidRPr="005843D3">
              <w:rPr>
                <w:b/>
                <w:bCs/>
                <w:sz w:val="24"/>
                <w:szCs w:val="24"/>
              </w:rPr>
              <w:t>Milestones: Annual review each March</w:t>
            </w:r>
          </w:p>
        </w:tc>
      </w:tr>
      <w:tr w:rsidR="005843D3" w:rsidRPr="005843D3" w14:paraId="7FC0935C" w14:textId="77777777" w:rsidTr="009B7D4F">
        <w:tc>
          <w:tcPr>
            <w:tcW w:w="13887" w:type="dxa"/>
            <w:gridSpan w:val="6"/>
          </w:tcPr>
          <w:p w14:paraId="73E5EA94" w14:textId="77777777" w:rsidR="005843D3" w:rsidRPr="005843D3" w:rsidRDefault="005843D3" w:rsidP="00C61A59">
            <w:pPr>
              <w:jc w:val="center"/>
              <w:rPr>
                <w:b/>
                <w:bCs/>
                <w:sz w:val="24"/>
                <w:szCs w:val="24"/>
              </w:rPr>
            </w:pPr>
            <w:r w:rsidRPr="005843D3">
              <w:rPr>
                <w:b/>
                <w:bCs/>
                <w:sz w:val="24"/>
                <w:szCs w:val="24"/>
              </w:rPr>
              <w:lastRenderedPageBreak/>
              <w:t>Stage 2 - Associate Deans for Learning and Teaching, and Marketing and Recruitment to provide annual action plans to School Committees and SMT</w:t>
            </w:r>
          </w:p>
          <w:p w14:paraId="56651AC3" w14:textId="77777777" w:rsidR="005843D3" w:rsidRPr="005843D3" w:rsidRDefault="005843D3" w:rsidP="00C61A59">
            <w:pPr>
              <w:rPr>
                <w:sz w:val="24"/>
                <w:szCs w:val="24"/>
              </w:rPr>
            </w:pPr>
          </w:p>
        </w:tc>
      </w:tr>
      <w:tr w:rsidR="005843D3" w:rsidRPr="005843D3" w14:paraId="7B79AC6B" w14:textId="77777777" w:rsidTr="009B7D4F">
        <w:tc>
          <w:tcPr>
            <w:tcW w:w="1443" w:type="dxa"/>
          </w:tcPr>
          <w:p w14:paraId="19E23F8A" w14:textId="77777777" w:rsidR="005843D3" w:rsidRPr="005843D3" w:rsidRDefault="005843D3" w:rsidP="00C61A59">
            <w:pPr>
              <w:rPr>
                <w:sz w:val="24"/>
                <w:szCs w:val="24"/>
              </w:rPr>
            </w:pPr>
            <w:r w:rsidRPr="005843D3">
              <w:rPr>
                <w:b/>
                <w:sz w:val="24"/>
                <w:szCs w:val="24"/>
              </w:rPr>
              <w:t xml:space="preserve">Action Number </w:t>
            </w:r>
          </w:p>
        </w:tc>
        <w:tc>
          <w:tcPr>
            <w:tcW w:w="2709" w:type="dxa"/>
          </w:tcPr>
          <w:p w14:paraId="17AC4237" w14:textId="77777777" w:rsidR="005843D3" w:rsidRPr="005843D3" w:rsidRDefault="005843D3" w:rsidP="00C61A59">
            <w:pPr>
              <w:rPr>
                <w:sz w:val="24"/>
                <w:szCs w:val="24"/>
              </w:rPr>
            </w:pPr>
            <w:r w:rsidRPr="005843D3">
              <w:rPr>
                <w:b/>
                <w:sz w:val="24"/>
                <w:szCs w:val="24"/>
              </w:rPr>
              <w:t xml:space="preserve">Action </w:t>
            </w:r>
          </w:p>
        </w:tc>
        <w:tc>
          <w:tcPr>
            <w:tcW w:w="1765" w:type="dxa"/>
          </w:tcPr>
          <w:p w14:paraId="4674EA7B" w14:textId="77777777" w:rsidR="005843D3" w:rsidRPr="005843D3" w:rsidRDefault="005843D3" w:rsidP="00C61A59">
            <w:pPr>
              <w:rPr>
                <w:sz w:val="24"/>
                <w:szCs w:val="24"/>
              </w:rPr>
            </w:pPr>
            <w:r w:rsidRPr="005843D3">
              <w:rPr>
                <w:b/>
                <w:sz w:val="24"/>
                <w:szCs w:val="24"/>
              </w:rPr>
              <w:t xml:space="preserve">Timescale </w:t>
            </w:r>
          </w:p>
        </w:tc>
        <w:tc>
          <w:tcPr>
            <w:tcW w:w="2324" w:type="dxa"/>
          </w:tcPr>
          <w:p w14:paraId="0E545ADC" w14:textId="77777777" w:rsidR="005843D3" w:rsidRPr="005843D3" w:rsidRDefault="005843D3" w:rsidP="00C61A59">
            <w:pPr>
              <w:rPr>
                <w:sz w:val="24"/>
                <w:szCs w:val="24"/>
              </w:rPr>
            </w:pPr>
            <w:r w:rsidRPr="005843D3">
              <w:rPr>
                <w:b/>
                <w:sz w:val="24"/>
                <w:szCs w:val="24"/>
              </w:rPr>
              <w:t xml:space="preserve">Led By </w:t>
            </w:r>
          </w:p>
        </w:tc>
        <w:tc>
          <w:tcPr>
            <w:tcW w:w="2003" w:type="dxa"/>
          </w:tcPr>
          <w:p w14:paraId="552E6C28" w14:textId="77777777" w:rsidR="005843D3" w:rsidRPr="005843D3" w:rsidRDefault="005843D3" w:rsidP="00C61A59">
            <w:pPr>
              <w:rPr>
                <w:sz w:val="24"/>
                <w:szCs w:val="24"/>
              </w:rPr>
            </w:pPr>
            <w:r w:rsidRPr="005843D3">
              <w:rPr>
                <w:b/>
                <w:sz w:val="24"/>
                <w:szCs w:val="24"/>
              </w:rPr>
              <w:t xml:space="preserve">Milestones </w:t>
            </w:r>
          </w:p>
        </w:tc>
        <w:tc>
          <w:tcPr>
            <w:tcW w:w="3643" w:type="dxa"/>
          </w:tcPr>
          <w:p w14:paraId="70F82A3F" w14:textId="77777777" w:rsidR="005843D3" w:rsidRPr="005843D3" w:rsidRDefault="005843D3" w:rsidP="00C61A59">
            <w:pPr>
              <w:rPr>
                <w:sz w:val="24"/>
                <w:szCs w:val="24"/>
              </w:rPr>
            </w:pPr>
            <w:r w:rsidRPr="005843D3">
              <w:rPr>
                <w:b/>
                <w:sz w:val="24"/>
                <w:szCs w:val="24"/>
              </w:rPr>
              <w:t>Measuring Success/Impact</w:t>
            </w:r>
          </w:p>
        </w:tc>
      </w:tr>
      <w:tr w:rsidR="005843D3" w:rsidRPr="005843D3" w14:paraId="12E8222E" w14:textId="77777777" w:rsidTr="009B7D4F">
        <w:tc>
          <w:tcPr>
            <w:tcW w:w="1443" w:type="dxa"/>
          </w:tcPr>
          <w:p w14:paraId="05D876B1" w14:textId="77777777" w:rsidR="005843D3" w:rsidRPr="005843D3" w:rsidRDefault="005843D3" w:rsidP="00C61A59">
            <w:pPr>
              <w:rPr>
                <w:sz w:val="24"/>
                <w:szCs w:val="24"/>
              </w:rPr>
            </w:pPr>
            <w:r w:rsidRPr="005843D3">
              <w:rPr>
                <w:sz w:val="24"/>
                <w:szCs w:val="24"/>
              </w:rPr>
              <w:t>3.2</w:t>
            </w:r>
          </w:p>
        </w:tc>
        <w:tc>
          <w:tcPr>
            <w:tcW w:w="2709" w:type="dxa"/>
          </w:tcPr>
          <w:p w14:paraId="5C4E147A" w14:textId="77777777" w:rsidR="005843D3" w:rsidRPr="005843D3" w:rsidRDefault="005843D3" w:rsidP="00C61A59">
            <w:pPr>
              <w:rPr>
                <w:sz w:val="24"/>
                <w:szCs w:val="24"/>
              </w:rPr>
            </w:pPr>
            <w:r w:rsidRPr="005843D3">
              <w:rPr>
                <w:sz w:val="24"/>
                <w:szCs w:val="24"/>
              </w:rPr>
              <w:t>Gender student recruitment data analysed by geographical area and grade attainment to establish minority genders, their baseline application proportion and to inform future targeted outreach.</w:t>
            </w:r>
          </w:p>
        </w:tc>
        <w:tc>
          <w:tcPr>
            <w:tcW w:w="1765" w:type="dxa"/>
          </w:tcPr>
          <w:p w14:paraId="3A7484A8" w14:textId="77777777" w:rsidR="005843D3" w:rsidRPr="005843D3" w:rsidRDefault="005843D3" w:rsidP="00C61A59">
            <w:pPr>
              <w:rPr>
                <w:sz w:val="24"/>
                <w:szCs w:val="24"/>
              </w:rPr>
            </w:pPr>
            <w:r w:rsidRPr="005843D3">
              <w:rPr>
                <w:sz w:val="24"/>
                <w:szCs w:val="24"/>
              </w:rPr>
              <w:t xml:space="preserve">December 2024 and annually thereafter </w:t>
            </w:r>
          </w:p>
        </w:tc>
        <w:tc>
          <w:tcPr>
            <w:tcW w:w="2324" w:type="dxa"/>
          </w:tcPr>
          <w:p w14:paraId="2311EFEF" w14:textId="77777777" w:rsidR="005843D3" w:rsidRPr="005843D3" w:rsidRDefault="005843D3" w:rsidP="00C61A59">
            <w:pPr>
              <w:rPr>
                <w:sz w:val="24"/>
                <w:szCs w:val="24"/>
              </w:rPr>
            </w:pPr>
            <w:r w:rsidRPr="005843D3">
              <w:rPr>
                <w:sz w:val="24"/>
                <w:szCs w:val="24"/>
              </w:rPr>
              <w:t>Associate Dean and Principal Lecturer Marketing and Recruitment,</w:t>
            </w:r>
          </w:p>
          <w:p w14:paraId="022E6192" w14:textId="77777777" w:rsidR="005843D3" w:rsidRPr="005843D3" w:rsidRDefault="005843D3" w:rsidP="00C61A59">
            <w:pPr>
              <w:rPr>
                <w:sz w:val="24"/>
                <w:szCs w:val="24"/>
              </w:rPr>
            </w:pPr>
            <w:r w:rsidRPr="005843D3">
              <w:rPr>
                <w:sz w:val="24"/>
                <w:szCs w:val="24"/>
              </w:rPr>
              <w:t xml:space="preserve">School Student Learning and Experience Subcommittee </w:t>
            </w:r>
          </w:p>
        </w:tc>
        <w:tc>
          <w:tcPr>
            <w:tcW w:w="2003" w:type="dxa"/>
          </w:tcPr>
          <w:p w14:paraId="4861C4ED" w14:textId="77777777" w:rsidR="005843D3" w:rsidRPr="005843D3" w:rsidRDefault="005843D3" w:rsidP="00C61A59">
            <w:pPr>
              <w:rPr>
                <w:sz w:val="24"/>
                <w:szCs w:val="24"/>
              </w:rPr>
            </w:pPr>
            <w:r w:rsidRPr="005843D3">
              <w:rPr>
                <w:sz w:val="24"/>
                <w:szCs w:val="24"/>
              </w:rPr>
              <w:t>Annual review each December</w:t>
            </w:r>
          </w:p>
        </w:tc>
        <w:tc>
          <w:tcPr>
            <w:tcW w:w="3643" w:type="dxa"/>
          </w:tcPr>
          <w:p w14:paraId="69CC9C5A" w14:textId="77777777" w:rsidR="005843D3" w:rsidRPr="005843D3" w:rsidRDefault="005843D3" w:rsidP="00C61A59">
            <w:pPr>
              <w:rPr>
                <w:sz w:val="24"/>
                <w:szCs w:val="24"/>
              </w:rPr>
            </w:pPr>
            <w:r w:rsidRPr="005843D3">
              <w:rPr>
                <w:sz w:val="24"/>
                <w:szCs w:val="24"/>
              </w:rPr>
              <w:t>Data report by geographical area leading to targeted plans and annual improvement in gender representation of taught course applications</w:t>
            </w:r>
          </w:p>
          <w:p w14:paraId="69971AE2" w14:textId="77777777" w:rsidR="005843D3" w:rsidRPr="005843D3" w:rsidRDefault="005843D3" w:rsidP="00C61A59">
            <w:pPr>
              <w:rPr>
                <w:sz w:val="24"/>
                <w:szCs w:val="24"/>
              </w:rPr>
            </w:pPr>
          </w:p>
          <w:p w14:paraId="64EF4969" w14:textId="77777777" w:rsidR="005843D3" w:rsidRPr="005843D3" w:rsidRDefault="005843D3" w:rsidP="00C61A59">
            <w:pPr>
              <w:rPr>
                <w:sz w:val="24"/>
                <w:szCs w:val="24"/>
              </w:rPr>
            </w:pPr>
            <w:r w:rsidRPr="005843D3">
              <w:rPr>
                <w:sz w:val="24"/>
                <w:szCs w:val="24"/>
              </w:rPr>
              <w:t xml:space="preserve">Target: 20% improvement  in proportion of applicants from minority genders based on baseline established in this analysis. </w:t>
            </w:r>
          </w:p>
          <w:p w14:paraId="4AE01DE8" w14:textId="77777777" w:rsidR="005843D3" w:rsidRPr="005843D3" w:rsidRDefault="005843D3" w:rsidP="00C61A59">
            <w:pPr>
              <w:rPr>
                <w:sz w:val="24"/>
                <w:szCs w:val="24"/>
              </w:rPr>
            </w:pPr>
            <w:r w:rsidRPr="005843D3">
              <w:rPr>
                <w:b/>
                <w:bCs/>
                <w:sz w:val="24"/>
                <w:szCs w:val="24"/>
              </w:rPr>
              <w:t xml:space="preserve"> </w:t>
            </w:r>
          </w:p>
        </w:tc>
      </w:tr>
      <w:tr w:rsidR="005843D3" w:rsidRPr="005843D3" w14:paraId="6C2689E5" w14:textId="77777777" w:rsidTr="009B7D4F">
        <w:tc>
          <w:tcPr>
            <w:tcW w:w="13887" w:type="dxa"/>
            <w:gridSpan w:val="6"/>
          </w:tcPr>
          <w:p w14:paraId="6E73EA77" w14:textId="77777777" w:rsidR="005843D3" w:rsidRPr="005843D3" w:rsidRDefault="005843D3" w:rsidP="00C61A59">
            <w:pPr>
              <w:jc w:val="center"/>
              <w:rPr>
                <w:b/>
                <w:bCs/>
                <w:sz w:val="24"/>
                <w:szCs w:val="24"/>
              </w:rPr>
            </w:pPr>
            <w:r w:rsidRPr="005843D3">
              <w:rPr>
                <w:b/>
                <w:bCs/>
                <w:sz w:val="24"/>
                <w:szCs w:val="24"/>
              </w:rPr>
              <w:t>Stage 3 - Enact action plans with regular monitoring by key leadership stakeholders and SAT</w:t>
            </w:r>
          </w:p>
          <w:p w14:paraId="6FF6DA6D" w14:textId="77777777" w:rsidR="005843D3" w:rsidRPr="005843D3" w:rsidRDefault="005843D3" w:rsidP="00C61A59">
            <w:pPr>
              <w:rPr>
                <w:sz w:val="24"/>
                <w:szCs w:val="24"/>
              </w:rPr>
            </w:pPr>
          </w:p>
        </w:tc>
      </w:tr>
      <w:tr w:rsidR="005843D3" w:rsidRPr="005843D3" w14:paraId="51B38121" w14:textId="77777777" w:rsidTr="009B7D4F">
        <w:tc>
          <w:tcPr>
            <w:tcW w:w="1443" w:type="dxa"/>
          </w:tcPr>
          <w:p w14:paraId="1D85119A" w14:textId="77777777" w:rsidR="005843D3" w:rsidRPr="005843D3" w:rsidRDefault="005843D3" w:rsidP="00C61A59">
            <w:pPr>
              <w:rPr>
                <w:sz w:val="24"/>
                <w:szCs w:val="24"/>
              </w:rPr>
            </w:pPr>
            <w:r w:rsidRPr="005843D3">
              <w:rPr>
                <w:b/>
                <w:sz w:val="24"/>
                <w:szCs w:val="24"/>
              </w:rPr>
              <w:lastRenderedPageBreak/>
              <w:t xml:space="preserve">Action Number </w:t>
            </w:r>
          </w:p>
        </w:tc>
        <w:tc>
          <w:tcPr>
            <w:tcW w:w="2709" w:type="dxa"/>
          </w:tcPr>
          <w:p w14:paraId="1500FAB8" w14:textId="77777777" w:rsidR="005843D3" w:rsidRPr="005843D3" w:rsidRDefault="005843D3" w:rsidP="00C61A59">
            <w:pPr>
              <w:rPr>
                <w:sz w:val="24"/>
                <w:szCs w:val="24"/>
              </w:rPr>
            </w:pPr>
            <w:r w:rsidRPr="005843D3">
              <w:rPr>
                <w:b/>
                <w:sz w:val="24"/>
                <w:szCs w:val="24"/>
              </w:rPr>
              <w:t xml:space="preserve">Action </w:t>
            </w:r>
          </w:p>
        </w:tc>
        <w:tc>
          <w:tcPr>
            <w:tcW w:w="1765" w:type="dxa"/>
          </w:tcPr>
          <w:p w14:paraId="619F1A0B" w14:textId="77777777" w:rsidR="005843D3" w:rsidRPr="005843D3" w:rsidRDefault="005843D3" w:rsidP="00C61A59">
            <w:pPr>
              <w:rPr>
                <w:sz w:val="24"/>
                <w:szCs w:val="24"/>
              </w:rPr>
            </w:pPr>
            <w:r w:rsidRPr="005843D3">
              <w:rPr>
                <w:b/>
                <w:sz w:val="24"/>
                <w:szCs w:val="24"/>
              </w:rPr>
              <w:t xml:space="preserve">Timescale </w:t>
            </w:r>
          </w:p>
        </w:tc>
        <w:tc>
          <w:tcPr>
            <w:tcW w:w="2324" w:type="dxa"/>
          </w:tcPr>
          <w:p w14:paraId="2FB6F07D" w14:textId="77777777" w:rsidR="005843D3" w:rsidRPr="005843D3" w:rsidRDefault="005843D3" w:rsidP="00C61A59">
            <w:pPr>
              <w:rPr>
                <w:sz w:val="24"/>
                <w:szCs w:val="24"/>
              </w:rPr>
            </w:pPr>
            <w:r w:rsidRPr="005843D3">
              <w:rPr>
                <w:b/>
                <w:sz w:val="24"/>
                <w:szCs w:val="24"/>
              </w:rPr>
              <w:t xml:space="preserve">Led By </w:t>
            </w:r>
          </w:p>
        </w:tc>
        <w:tc>
          <w:tcPr>
            <w:tcW w:w="2003" w:type="dxa"/>
          </w:tcPr>
          <w:p w14:paraId="1834B2BF" w14:textId="77777777" w:rsidR="005843D3" w:rsidRPr="005843D3" w:rsidRDefault="005843D3" w:rsidP="00C61A59">
            <w:pPr>
              <w:rPr>
                <w:sz w:val="24"/>
                <w:szCs w:val="24"/>
              </w:rPr>
            </w:pPr>
            <w:r w:rsidRPr="005843D3">
              <w:rPr>
                <w:b/>
                <w:sz w:val="24"/>
                <w:szCs w:val="24"/>
              </w:rPr>
              <w:t xml:space="preserve">Milestones </w:t>
            </w:r>
          </w:p>
        </w:tc>
        <w:tc>
          <w:tcPr>
            <w:tcW w:w="3643" w:type="dxa"/>
          </w:tcPr>
          <w:p w14:paraId="38B9F9DE" w14:textId="77777777" w:rsidR="005843D3" w:rsidRPr="005843D3" w:rsidDel="004E2A6C" w:rsidRDefault="005843D3" w:rsidP="00C61A59">
            <w:pPr>
              <w:rPr>
                <w:sz w:val="24"/>
                <w:szCs w:val="24"/>
              </w:rPr>
            </w:pPr>
            <w:r w:rsidRPr="005843D3">
              <w:rPr>
                <w:b/>
                <w:sz w:val="24"/>
                <w:szCs w:val="24"/>
              </w:rPr>
              <w:t>Measuring Success/Impact</w:t>
            </w:r>
          </w:p>
        </w:tc>
      </w:tr>
      <w:tr w:rsidR="005843D3" w:rsidRPr="005843D3" w14:paraId="4C9A4D68" w14:textId="77777777" w:rsidTr="009B7D4F">
        <w:tc>
          <w:tcPr>
            <w:tcW w:w="1443" w:type="dxa"/>
          </w:tcPr>
          <w:p w14:paraId="6E6DB3C4" w14:textId="77777777" w:rsidR="005843D3" w:rsidRPr="005843D3" w:rsidRDefault="005843D3" w:rsidP="00C61A59">
            <w:pPr>
              <w:rPr>
                <w:sz w:val="24"/>
                <w:szCs w:val="24"/>
              </w:rPr>
            </w:pPr>
            <w:r w:rsidRPr="005843D3">
              <w:rPr>
                <w:sz w:val="24"/>
                <w:szCs w:val="24"/>
              </w:rPr>
              <w:t>3.3</w:t>
            </w:r>
          </w:p>
        </w:tc>
        <w:tc>
          <w:tcPr>
            <w:tcW w:w="2709" w:type="dxa"/>
          </w:tcPr>
          <w:p w14:paraId="01964BCF" w14:textId="77777777" w:rsidR="005843D3" w:rsidRPr="005843D3" w:rsidRDefault="005843D3" w:rsidP="00C61A59">
            <w:pPr>
              <w:rPr>
                <w:sz w:val="24"/>
                <w:szCs w:val="24"/>
              </w:rPr>
            </w:pPr>
            <w:r w:rsidRPr="005843D3">
              <w:rPr>
                <w:sz w:val="24"/>
                <w:szCs w:val="24"/>
              </w:rPr>
              <w:t>Support for outreach programme, with doctoral students leading science experiments for local school children</w:t>
            </w:r>
          </w:p>
        </w:tc>
        <w:tc>
          <w:tcPr>
            <w:tcW w:w="1765" w:type="dxa"/>
          </w:tcPr>
          <w:p w14:paraId="7DE7035C" w14:textId="77777777" w:rsidR="005843D3" w:rsidRPr="005843D3" w:rsidRDefault="005843D3" w:rsidP="00C61A59">
            <w:pPr>
              <w:rPr>
                <w:sz w:val="24"/>
                <w:szCs w:val="24"/>
              </w:rPr>
            </w:pPr>
            <w:r w:rsidRPr="005843D3">
              <w:rPr>
                <w:sz w:val="24"/>
                <w:szCs w:val="24"/>
              </w:rPr>
              <w:t>October  2024</w:t>
            </w:r>
          </w:p>
        </w:tc>
        <w:tc>
          <w:tcPr>
            <w:tcW w:w="2324" w:type="dxa"/>
          </w:tcPr>
          <w:p w14:paraId="2278E559" w14:textId="77777777" w:rsidR="005843D3" w:rsidRPr="005843D3" w:rsidRDefault="005843D3" w:rsidP="00C61A59">
            <w:pPr>
              <w:rPr>
                <w:sz w:val="24"/>
                <w:szCs w:val="24"/>
              </w:rPr>
            </w:pPr>
            <w:r w:rsidRPr="005843D3">
              <w:rPr>
                <w:sz w:val="24"/>
                <w:szCs w:val="24"/>
              </w:rPr>
              <w:t xml:space="preserve">School Research and Innovation Subcommittee, Principal Lecturer Research and Innovation </w:t>
            </w:r>
          </w:p>
          <w:p w14:paraId="13034F31" w14:textId="77777777" w:rsidR="005843D3" w:rsidRPr="005843D3" w:rsidRDefault="005843D3" w:rsidP="00C61A59">
            <w:pPr>
              <w:rPr>
                <w:sz w:val="24"/>
                <w:szCs w:val="24"/>
              </w:rPr>
            </w:pPr>
            <w:r w:rsidRPr="005843D3">
              <w:rPr>
                <w:sz w:val="24"/>
                <w:szCs w:val="24"/>
              </w:rPr>
              <w:t xml:space="preserve">Associate Dean/Principal Lecturer Marketing and Recruitment </w:t>
            </w:r>
          </w:p>
        </w:tc>
        <w:tc>
          <w:tcPr>
            <w:tcW w:w="2003" w:type="dxa"/>
          </w:tcPr>
          <w:p w14:paraId="0101C5B3" w14:textId="77777777" w:rsidR="005843D3" w:rsidRPr="005843D3" w:rsidRDefault="005843D3" w:rsidP="00C61A59">
            <w:pPr>
              <w:rPr>
                <w:sz w:val="24"/>
                <w:szCs w:val="24"/>
              </w:rPr>
            </w:pPr>
            <w:r w:rsidRPr="005843D3">
              <w:rPr>
                <w:sz w:val="24"/>
                <w:szCs w:val="24"/>
              </w:rPr>
              <w:t xml:space="preserve">Annual outreach plan in place. </w:t>
            </w:r>
          </w:p>
        </w:tc>
        <w:tc>
          <w:tcPr>
            <w:tcW w:w="3643" w:type="dxa"/>
          </w:tcPr>
          <w:p w14:paraId="3C0A0EAA" w14:textId="77777777" w:rsidR="005843D3" w:rsidRPr="005843D3" w:rsidRDefault="005843D3" w:rsidP="00C61A59">
            <w:pPr>
              <w:rPr>
                <w:sz w:val="24"/>
                <w:szCs w:val="24"/>
              </w:rPr>
            </w:pPr>
            <w:r w:rsidRPr="005843D3">
              <w:rPr>
                <w:sz w:val="24"/>
                <w:szCs w:val="24"/>
              </w:rPr>
              <w:t xml:space="preserve">Annual increases in school engagements. </w:t>
            </w:r>
          </w:p>
          <w:p w14:paraId="68E150CB" w14:textId="77777777" w:rsidR="005843D3" w:rsidRPr="005843D3" w:rsidRDefault="005843D3" w:rsidP="00C61A59">
            <w:pPr>
              <w:rPr>
                <w:sz w:val="24"/>
                <w:szCs w:val="24"/>
              </w:rPr>
            </w:pPr>
          </w:p>
          <w:p w14:paraId="26E57A87" w14:textId="77777777" w:rsidR="005843D3" w:rsidRPr="005843D3" w:rsidRDefault="005843D3" w:rsidP="00C61A59">
            <w:pPr>
              <w:rPr>
                <w:sz w:val="24"/>
                <w:szCs w:val="24"/>
              </w:rPr>
            </w:pPr>
            <w:r w:rsidRPr="005843D3">
              <w:rPr>
                <w:sz w:val="24"/>
                <w:szCs w:val="24"/>
              </w:rPr>
              <w:t xml:space="preserve">Target: 20% increase in engagements across the period of the award. </w:t>
            </w:r>
          </w:p>
        </w:tc>
      </w:tr>
      <w:tr w:rsidR="005843D3" w:rsidRPr="005843D3" w14:paraId="787D4912" w14:textId="77777777" w:rsidTr="009B7D4F">
        <w:tc>
          <w:tcPr>
            <w:tcW w:w="13887" w:type="dxa"/>
            <w:gridSpan w:val="6"/>
          </w:tcPr>
          <w:p w14:paraId="569869BE" w14:textId="77777777" w:rsidR="005843D3" w:rsidRPr="005843D3" w:rsidRDefault="005843D3" w:rsidP="00C61A59">
            <w:pPr>
              <w:jc w:val="center"/>
              <w:rPr>
                <w:b/>
                <w:bCs/>
                <w:sz w:val="24"/>
                <w:szCs w:val="24"/>
              </w:rPr>
            </w:pPr>
            <w:r w:rsidRPr="005843D3">
              <w:rPr>
                <w:b/>
                <w:bCs/>
                <w:sz w:val="24"/>
                <w:szCs w:val="24"/>
              </w:rPr>
              <w:t>Stage 4 - Work with key University stakeholders to ensure that relevant data is available through reporting systems</w:t>
            </w:r>
          </w:p>
          <w:p w14:paraId="301D8B7F" w14:textId="77777777" w:rsidR="005843D3" w:rsidRPr="005843D3" w:rsidRDefault="005843D3" w:rsidP="00C61A59">
            <w:pPr>
              <w:rPr>
                <w:sz w:val="24"/>
                <w:szCs w:val="24"/>
              </w:rPr>
            </w:pPr>
          </w:p>
        </w:tc>
      </w:tr>
      <w:tr w:rsidR="005843D3" w:rsidRPr="005843D3" w14:paraId="3AA4E7B8" w14:textId="77777777" w:rsidTr="009B7D4F">
        <w:tc>
          <w:tcPr>
            <w:tcW w:w="1443" w:type="dxa"/>
          </w:tcPr>
          <w:p w14:paraId="796931BE" w14:textId="77777777" w:rsidR="005843D3" w:rsidRPr="005843D3" w:rsidRDefault="005843D3" w:rsidP="00C61A59">
            <w:pPr>
              <w:rPr>
                <w:sz w:val="24"/>
                <w:szCs w:val="24"/>
              </w:rPr>
            </w:pPr>
            <w:r w:rsidRPr="005843D3">
              <w:rPr>
                <w:b/>
                <w:sz w:val="24"/>
                <w:szCs w:val="24"/>
              </w:rPr>
              <w:t xml:space="preserve">Action Number </w:t>
            </w:r>
          </w:p>
        </w:tc>
        <w:tc>
          <w:tcPr>
            <w:tcW w:w="2709" w:type="dxa"/>
          </w:tcPr>
          <w:p w14:paraId="53A6501E" w14:textId="77777777" w:rsidR="005843D3" w:rsidRPr="005843D3" w:rsidRDefault="005843D3" w:rsidP="00C61A59">
            <w:pPr>
              <w:rPr>
                <w:sz w:val="24"/>
                <w:szCs w:val="24"/>
              </w:rPr>
            </w:pPr>
            <w:r w:rsidRPr="005843D3">
              <w:rPr>
                <w:b/>
                <w:sz w:val="24"/>
                <w:szCs w:val="24"/>
              </w:rPr>
              <w:t xml:space="preserve">Action </w:t>
            </w:r>
          </w:p>
        </w:tc>
        <w:tc>
          <w:tcPr>
            <w:tcW w:w="1765" w:type="dxa"/>
          </w:tcPr>
          <w:p w14:paraId="2E5C5FBF" w14:textId="77777777" w:rsidR="005843D3" w:rsidRPr="005843D3" w:rsidRDefault="005843D3" w:rsidP="00C61A59">
            <w:pPr>
              <w:rPr>
                <w:sz w:val="24"/>
                <w:szCs w:val="24"/>
              </w:rPr>
            </w:pPr>
            <w:r w:rsidRPr="005843D3">
              <w:rPr>
                <w:b/>
                <w:sz w:val="24"/>
                <w:szCs w:val="24"/>
              </w:rPr>
              <w:t xml:space="preserve">Timescale </w:t>
            </w:r>
          </w:p>
        </w:tc>
        <w:tc>
          <w:tcPr>
            <w:tcW w:w="2324" w:type="dxa"/>
          </w:tcPr>
          <w:p w14:paraId="28D1FBDA" w14:textId="77777777" w:rsidR="005843D3" w:rsidRPr="005843D3" w:rsidRDefault="005843D3" w:rsidP="00C61A59">
            <w:pPr>
              <w:rPr>
                <w:sz w:val="24"/>
                <w:szCs w:val="24"/>
              </w:rPr>
            </w:pPr>
            <w:r w:rsidRPr="005843D3">
              <w:rPr>
                <w:b/>
                <w:sz w:val="24"/>
                <w:szCs w:val="24"/>
              </w:rPr>
              <w:t xml:space="preserve">Led By </w:t>
            </w:r>
          </w:p>
        </w:tc>
        <w:tc>
          <w:tcPr>
            <w:tcW w:w="2003" w:type="dxa"/>
          </w:tcPr>
          <w:p w14:paraId="1AB7AF64" w14:textId="77777777" w:rsidR="005843D3" w:rsidRPr="005843D3" w:rsidRDefault="005843D3" w:rsidP="00C61A59">
            <w:pPr>
              <w:rPr>
                <w:sz w:val="24"/>
                <w:szCs w:val="24"/>
              </w:rPr>
            </w:pPr>
            <w:r w:rsidRPr="005843D3">
              <w:rPr>
                <w:b/>
                <w:sz w:val="24"/>
                <w:szCs w:val="24"/>
              </w:rPr>
              <w:t xml:space="preserve">Milestones </w:t>
            </w:r>
          </w:p>
        </w:tc>
        <w:tc>
          <w:tcPr>
            <w:tcW w:w="3643" w:type="dxa"/>
          </w:tcPr>
          <w:p w14:paraId="13D056F6" w14:textId="77777777" w:rsidR="005843D3" w:rsidRPr="005843D3" w:rsidRDefault="005843D3" w:rsidP="00C61A59">
            <w:pPr>
              <w:rPr>
                <w:sz w:val="24"/>
                <w:szCs w:val="24"/>
              </w:rPr>
            </w:pPr>
            <w:r w:rsidRPr="005843D3">
              <w:rPr>
                <w:b/>
                <w:sz w:val="24"/>
                <w:szCs w:val="24"/>
              </w:rPr>
              <w:t>Measuring Success/Impact</w:t>
            </w:r>
          </w:p>
        </w:tc>
      </w:tr>
      <w:tr w:rsidR="005843D3" w:rsidRPr="005843D3" w14:paraId="2E38520C" w14:textId="77777777" w:rsidTr="009B7D4F">
        <w:tc>
          <w:tcPr>
            <w:tcW w:w="1443" w:type="dxa"/>
          </w:tcPr>
          <w:p w14:paraId="635A5B34" w14:textId="77777777" w:rsidR="005843D3" w:rsidRPr="005843D3" w:rsidRDefault="005843D3" w:rsidP="00C61A59">
            <w:pPr>
              <w:rPr>
                <w:sz w:val="24"/>
                <w:szCs w:val="24"/>
              </w:rPr>
            </w:pPr>
            <w:r w:rsidRPr="005843D3">
              <w:rPr>
                <w:sz w:val="24"/>
                <w:szCs w:val="24"/>
              </w:rPr>
              <w:t>3.4</w:t>
            </w:r>
          </w:p>
        </w:tc>
        <w:tc>
          <w:tcPr>
            <w:tcW w:w="2709" w:type="dxa"/>
          </w:tcPr>
          <w:p w14:paraId="1C69C02C" w14:textId="77777777" w:rsidR="005843D3" w:rsidRPr="005843D3" w:rsidRDefault="005843D3" w:rsidP="00C61A59">
            <w:pPr>
              <w:rPr>
                <w:sz w:val="24"/>
                <w:szCs w:val="24"/>
              </w:rPr>
            </w:pPr>
            <w:r w:rsidRPr="005843D3">
              <w:rPr>
                <w:sz w:val="24"/>
                <w:szCs w:val="24"/>
              </w:rPr>
              <w:t xml:space="preserve">Review attainment by gender at course level and identify courses where there is a statistically significant </w:t>
            </w:r>
            <w:r w:rsidRPr="005843D3">
              <w:rPr>
                <w:sz w:val="24"/>
                <w:szCs w:val="24"/>
              </w:rPr>
              <w:lastRenderedPageBreak/>
              <w:t xml:space="preserve">attainment gap and creation of targeted action plan. </w:t>
            </w:r>
          </w:p>
        </w:tc>
        <w:tc>
          <w:tcPr>
            <w:tcW w:w="1765" w:type="dxa"/>
          </w:tcPr>
          <w:p w14:paraId="1FFE0924" w14:textId="77777777" w:rsidR="005843D3" w:rsidRPr="005843D3" w:rsidRDefault="005843D3" w:rsidP="00C61A59">
            <w:pPr>
              <w:rPr>
                <w:sz w:val="24"/>
                <w:szCs w:val="24"/>
              </w:rPr>
            </w:pPr>
            <w:r w:rsidRPr="005843D3">
              <w:rPr>
                <w:sz w:val="24"/>
                <w:szCs w:val="24"/>
              </w:rPr>
              <w:lastRenderedPageBreak/>
              <w:t>July 2024 and annually thereafter</w:t>
            </w:r>
          </w:p>
        </w:tc>
        <w:tc>
          <w:tcPr>
            <w:tcW w:w="2324" w:type="dxa"/>
          </w:tcPr>
          <w:p w14:paraId="6FB1638C" w14:textId="77777777" w:rsidR="005843D3" w:rsidRPr="005843D3" w:rsidRDefault="005843D3" w:rsidP="00C61A59">
            <w:pPr>
              <w:rPr>
                <w:sz w:val="24"/>
                <w:szCs w:val="24"/>
              </w:rPr>
            </w:pPr>
            <w:r w:rsidRPr="005843D3">
              <w:rPr>
                <w:sz w:val="24"/>
                <w:szCs w:val="24"/>
              </w:rPr>
              <w:t>Associate Dean (Learning and Teaching)</w:t>
            </w:r>
          </w:p>
          <w:p w14:paraId="0344D7EA" w14:textId="77777777" w:rsidR="005843D3" w:rsidRPr="005843D3" w:rsidRDefault="005843D3" w:rsidP="00C61A59">
            <w:pPr>
              <w:rPr>
                <w:sz w:val="24"/>
                <w:szCs w:val="24"/>
              </w:rPr>
            </w:pPr>
          </w:p>
          <w:p w14:paraId="031BEEC6" w14:textId="77777777" w:rsidR="005843D3" w:rsidRPr="005843D3" w:rsidRDefault="005843D3" w:rsidP="00C61A59">
            <w:pPr>
              <w:rPr>
                <w:sz w:val="24"/>
                <w:szCs w:val="24"/>
              </w:rPr>
            </w:pPr>
            <w:r w:rsidRPr="005843D3">
              <w:rPr>
                <w:sz w:val="24"/>
                <w:szCs w:val="24"/>
              </w:rPr>
              <w:lastRenderedPageBreak/>
              <w:t xml:space="preserve">Self-Assessment Team </w:t>
            </w:r>
          </w:p>
        </w:tc>
        <w:tc>
          <w:tcPr>
            <w:tcW w:w="2003" w:type="dxa"/>
          </w:tcPr>
          <w:p w14:paraId="61A3CF56" w14:textId="77777777" w:rsidR="005843D3" w:rsidRPr="005843D3" w:rsidRDefault="005843D3" w:rsidP="00C61A59">
            <w:pPr>
              <w:rPr>
                <w:sz w:val="24"/>
                <w:szCs w:val="24"/>
              </w:rPr>
            </w:pPr>
            <w:r w:rsidRPr="005843D3">
              <w:rPr>
                <w:sz w:val="24"/>
                <w:szCs w:val="24"/>
              </w:rPr>
              <w:lastRenderedPageBreak/>
              <w:t>Annual review each July</w:t>
            </w:r>
          </w:p>
        </w:tc>
        <w:tc>
          <w:tcPr>
            <w:tcW w:w="3643" w:type="dxa"/>
          </w:tcPr>
          <w:p w14:paraId="645609ED" w14:textId="77777777" w:rsidR="005843D3" w:rsidRPr="005843D3" w:rsidRDefault="005843D3" w:rsidP="00C61A59">
            <w:pPr>
              <w:rPr>
                <w:sz w:val="24"/>
                <w:szCs w:val="24"/>
              </w:rPr>
            </w:pPr>
            <w:r w:rsidRPr="005843D3">
              <w:rPr>
                <w:sz w:val="24"/>
                <w:szCs w:val="24"/>
              </w:rPr>
              <w:t xml:space="preserve">Clear understanding of areas of provision in the School where attainment gaps exist leading to creation of a targeted action plans  </w:t>
            </w:r>
          </w:p>
          <w:p w14:paraId="53C7ACAD" w14:textId="77777777" w:rsidR="005843D3" w:rsidRPr="005843D3" w:rsidRDefault="005843D3" w:rsidP="00C61A59">
            <w:pPr>
              <w:rPr>
                <w:sz w:val="24"/>
                <w:szCs w:val="24"/>
              </w:rPr>
            </w:pPr>
            <w:r w:rsidRPr="005843D3">
              <w:rPr>
                <w:b/>
                <w:bCs/>
                <w:sz w:val="24"/>
                <w:szCs w:val="24"/>
              </w:rPr>
              <w:lastRenderedPageBreak/>
              <w:t xml:space="preserve"> </w:t>
            </w:r>
          </w:p>
        </w:tc>
      </w:tr>
      <w:tr w:rsidR="005843D3" w:rsidRPr="005843D3" w14:paraId="24B24F07" w14:textId="77777777" w:rsidTr="009B7D4F">
        <w:tc>
          <w:tcPr>
            <w:tcW w:w="1443" w:type="dxa"/>
          </w:tcPr>
          <w:p w14:paraId="41B07119" w14:textId="77777777" w:rsidR="005843D3" w:rsidRPr="005843D3" w:rsidRDefault="005843D3" w:rsidP="00C61A59">
            <w:pPr>
              <w:rPr>
                <w:sz w:val="24"/>
                <w:szCs w:val="24"/>
              </w:rPr>
            </w:pPr>
            <w:r w:rsidRPr="005843D3">
              <w:rPr>
                <w:sz w:val="24"/>
                <w:szCs w:val="24"/>
              </w:rPr>
              <w:lastRenderedPageBreak/>
              <w:t>3.5</w:t>
            </w:r>
          </w:p>
        </w:tc>
        <w:tc>
          <w:tcPr>
            <w:tcW w:w="2709" w:type="dxa"/>
          </w:tcPr>
          <w:p w14:paraId="28EFA4A6" w14:textId="77777777" w:rsidR="005843D3" w:rsidRPr="005843D3" w:rsidRDefault="005843D3" w:rsidP="00C61A59">
            <w:pPr>
              <w:rPr>
                <w:sz w:val="24"/>
                <w:szCs w:val="24"/>
              </w:rPr>
            </w:pPr>
            <w:r w:rsidRPr="005843D3">
              <w:rPr>
                <w:sz w:val="24"/>
                <w:szCs w:val="24"/>
              </w:rPr>
              <w:t>Carry out data analysis on target courses to identify Gender differences in academic background of students, uptake of Additional Support Plans and Value added metrics</w:t>
            </w:r>
          </w:p>
        </w:tc>
        <w:tc>
          <w:tcPr>
            <w:tcW w:w="1765" w:type="dxa"/>
          </w:tcPr>
          <w:p w14:paraId="0C8C429C" w14:textId="77777777" w:rsidR="005843D3" w:rsidRPr="005843D3" w:rsidRDefault="005843D3" w:rsidP="00C61A59">
            <w:pPr>
              <w:rPr>
                <w:sz w:val="24"/>
                <w:szCs w:val="24"/>
              </w:rPr>
            </w:pPr>
            <w:r w:rsidRPr="005843D3">
              <w:rPr>
                <w:sz w:val="24"/>
                <w:szCs w:val="24"/>
              </w:rPr>
              <w:t>October 2024</w:t>
            </w:r>
          </w:p>
        </w:tc>
        <w:tc>
          <w:tcPr>
            <w:tcW w:w="2324" w:type="dxa"/>
          </w:tcPr>
          <w:p w14:paraId="7BE40707" w14:textId="77777777" w:rsidR="005843D3" w:rsidRPr="005843D3" w:rsidRDefault="005843D3" w:rsidP="00C61A59">
            <w:pPr>
              <w:rPr>
                <w:sz w:val="24"/>
                <w:szCs w:val="24"/>
              </w:rPr>
            </w:pPr>
            <w:r w:rsidRPr="005843D3">
              <w:rPr>
                <w:sz w:val="24"/>
                <w:szCs w:val="24"/>
              </w:rPr>
              <w:t xml:space="preserve">Associate Dean Learning and Teaching, Principal Lecturers (Learning and Teaching), Course Leaders. </w:t>
            </w:r>
          </w:p>
        </w:tc>
        <w:tc>
          <w:tcPr>
            <w:tcW w:w="2003" w:type="dxa"/>
          </w:tcPr>
          <w:p w14:paraId="75EE85C2" w14:textId="77777777" w:rsidR="005843D3" w:rsidRPr="005843D3" w:rsidRDefault="005843D3" w:rsidP="00C61A59">
            <w:pPr>
              <w:rPr>
                <w:sz w:val="24"/>
                <w:szCs w:val="24"/>
              </w:rPr>
            </w:pPr>
            <w:r w:rsidRPr="005843D3">
              <w:rPr>
                <w:sz w:val="24"/>
                <w:szCs w:val="24"/>
              </w:rPr>
              <w:t xml:space="preserve">Annual Review each July </w:t>
            </w:r>
          </w:p>
        </w:tc>
        <w:tc>
          <w:tcPr>
            <w:tcW w:w="3643" w:type="dxa"/>
          </w:tcPr>
          <w:p w14:paraId="5A8E6B2C" w14:textId="77777777" w:rsidR="005843D3" w:rsidRPr="005843D3" w:rsidRDefault="005843D3" w:rsidP="00C61A59">
            <w:pPr>
              <w:rPr>
                <w:sz w:val="24"/>
                <w:szCs w:val="24"/>
              </w:rPr>
            </w:pPr>
            <w:r w:rsidRPr="005843D3">
              <w:rPr>
                <w:sz w:val="24"/>
                <w:szCs w:val="24"/>
              </w:rPr>
              <w:t xml:space="preserve">Rich picture formed of the nature of the attainment gaps that occur and the factors that affect them leading to targeted action plans and a 50% reduction in the gender attainment gap across the duration of the award. </w:t>
            </w:r>
          </w:p>
        </w:tc>
      </w:tr>
      <w:tr w:rsidR="005843D3" w:rsidRPr="005843D3" w14:paraId="4AAA5E26" w14:textId="77777777" w:rsidTr="009B7D4F">
        <w:tc>
          <w:tcPr>
            <w:tcW w:w="1443" w:type="dxa"/>
          </w:tcPr>
          <w:p w14:paraId="678E836D" w14:textId="77777777" w:rsidR="005843D3" w:rsidRPr="005843D3" w:rsidRDefault="005843D3" w:rsidP="00C61A59">
            <w:pPr>
              <w:rPr>
                <w:sz w:val="24"/>
                <w:szCs w:val="24"/>
              </w:rPr>
            </w:pPr>
            <w:r w:rsidRPr="005843D3">
              <w:rPr>
                <w:sz w:val="24"/>
                <w:szCs w:val="24"/>
              </w:rPr>
              <w:t>3.6</w:t>
            </w:r>
          </w:p>
        </w:tc>
        <w:tc>
          <w:tcPr>
            <w:tcW w:w="2709" w:type="dxa"/>
          </w:tcPr>
          <w:p w14:paraId="6154DC2A" w14:textId="77777777" w:rsidR="005843D3" w:rsidRPr="005843D3" w:rsidRDefault="005843D3" w:rsidP="00C61A59">
            <w:pPr>
              <w:rPr>
                <w:sz w:val="24"/>
                <w:szCs w:val="24"/>
              </w:rPr>
            </w:pPr>
            <w:r w:rsidRPr="005843D3">
              <w:rPr>
                <w:sz w:val="24"/>
                <w:szCs w:val="24"/>
              </w:rPr>
              <w:t>Launch seed corn pedagogic projects for course and module teams to apply for funding/workload relief for projects targeting particular issues</w:t>
            </w:r>
          </w:p>
        </w:tc>
        <w:tc>
          <w:tcPr>
            <w:tcW w:w="1765" w:type="dxa"/>
          </w:tcPr>
          <w:p w14:paraId="0F8F22DC" w14:textId="77777777" w:rsidR="005843D3" w:rsidRPr="005843D3" w:rsidRDefault="005843D3" w:rsidP="00C61A59">
            <w:pPr>
              <w:rPr>
                <w:sz w:val="24"/>
                <w:szCs w:val="24"/>
              </w:rPr>
            </w:pPr>
            <w:r w:rsidRPr="005843D3">
              <w:rPr>
                <w:sz w:val="24"/>
                <w:szCs w:val="24"/>
              </w:rPr>
              <w:t>January 2025</w:t>
            </w:r>
          </w:p>
        </w:tc>
        <w:tc>
          <w:tcPr>
            <w:tcW w:w="2324" w:type="dxa"/>
          </w:tcPr>
          <w:p w14:paraId="0138FF1C" w14:textId="77777777" w:rsidR="005843D3" w:rsidRPr="005843D3" w:rsidRDefault="005843D3" w:rsidP="00C61A59">
            <w:pPr>
              <w:rPr>
                <w:sz w:val="24"/>
                <w:szCs w:val="24"/>
              </w:rPr>
            </w:pPr>
            <w:r w:rsidRPr="005843D3">
              <w:rPr>
                <w:sz w:val="24"/>
                <w:szCs w:val="24"/>
              </w:rPr>
              <w:t>Associate Dean (Learning and Teaching)</w:t>
            </w:r>
          </w:p>
        </w:tc>
        <w:tc>
          <w:tcPr>
            <w:tcW w:w="2003" w:type="dxa"/>
          </w:tcPr>
          <w:p w14:paraId="029F7698" w14:textId="77777777" w:rsidR="005843D3" w:rsidRPr="005843D3" w:rsidRDefault="005843D3" w:rsidP="00C61A59">
            <w:pPr>
              <w:rPr>
                <w:sz w:val="24"/>
                <w:szCs w:val="24"/>
              </w:rPr>
            </w:pPr>
            <w:r w:rsidRPr="005843D3">
              <w:rPr>
                <w:sz w:val="24"/>
                <w:szCs w:val="24"/>
              </w:rPr>
              <w:t xml:space="preserve">Annual launch of seedcorn projects </w:t>
            </w:r>
          </w:p>
          <w:p w14:paraId="3A955925" w14:textId="77777777" w:rsidR="005843D3" w:rsidRPr="005843D3" w:rsidRDefault="005843D3" w:rsidP="00C61A59">
            <w:pPr>
              <w:rPr>
                <w:sz w:val="24"/>
                <w:szCs w:val="24"/>
              </w:rPr>
            </w:pPr>
          </w:p>
          <w:p w14:paraId="0E89C110" w14:textId="77777777" w:rsidR="005843D3" w:rsidRPr="005843D3" w:rsidRDefault="005843D3" w:rsidP="00C61A59">
            <w:pPr>
              <w:rPr>
                <w:sz w:val="24"/>
                <w:szCs w:val="24"/>
              </w:rPr>
            </w:pPr>
            <w:r w:rsidRPr="005843D3">
              <w:rPr>
                <w:sz w:val="24"/>
                <w:szCs w:val="24"/>
              </w:rPr>
              <w:t xml:space="preserve">Annual review of project work undertaken </w:t>
            </w:r>
          </w:p>
        </w:tc>
        <w:tc>
          <w:tcPr>
            <w:tcW w:w="3643" w:type="dxa"/>
          </w:tcPr>
          <w:p w14:paraId="55C03B28" w14:textId="77777777" w:rsidR="005843D3" w:rsidRPr="005843D3" w:rsidRDefault="005843D3" w:rsidP="00C61A59">
            <w:pPr>
              <w:rPr>
                <w:sz w:val="24"/>
                <w:szCs w:val="24"/>
              </w:rPr>
            </w:pPr>
            <w:r w:rsidRPr="005843D3">
              <w:rPr>
                <w:sz w:val="24"/>
                <w:szCs w:val="24"/>
              </w:rPr>
              <w:t xml:space="preserve">Five seedcorn pedagogic projects through the award period targeting gender equality issues </w:t>
            </w:r>
          </w:p>
        </w:tc>
      </w:tr>
      <w:tr w:rsidR="005843D3" w:rsidRPr="005843D3" w14:paraId="3AB6783A" w14:textId="77777777" w:rsidTr="009B7D4F">
        <w:tc>
          <w:tcPr>
            <w:tcW w:w="13887" w:type="dxa"/>
            <w:gridSpan w:val="6"/>
          </w:tcPr>
          <w:p w14:paraId="04EAB1DF" w14:textId="77777777" w:rsidR="005843D3" w:rsidRPr="005843D3" w:rsidRDefault="005843D3" w:rsidP="00C61A59">
            <w:pPr>
              <w:jc w:val="center"/>
              <w:rPr>
                <w:b/>
                <w:bCs/>
                <w:sz w:val="24"/>
                <w:szCs w:val="24"/>
              </w:rPr>
            </w:pPr>
            <w:r w:rsidRPr="005843D3">
              <w:rPr>
                <w:b/>
                <w:bCs/>
                <w:sz w:val="24"/>
                <w:szCs w:val="24"/>
              </w:rPr>
              <w:t>Stage 5 - Review of progress and evaluation of data as part of iterative cycle</w:t>
            </w:r>
          </w:p>
        </w:tc>
      </w:tr>
      <w:tr w:rsidR="009B7D4F" w:rsidRPr="005843D3" w14:paraId="189406FF" w14:textId="77777777" w:rsidTr="009B7D4F">
        <w:tc>
          <w:tcPr>
            <w:tcW w:w="1443" w:type="dxa"/>
          </w:tcPr>
          <w:p w14:paraId="052F161A" w14:textId="77777777" w:rsidR="005843D3" w:rsidRPr="005843D3" w:rsidRDefault="005843D3" w:rsidP="00C61A59">
            <w:pPr>
              <w:rPr>
                <w:sz w:val="24"/>
                <w:szCs w:val="24"/>
              </w:rPr>
            </w:pPr>
            <w:r w:rsidRPr="005843D3">
              <w:rPr>
                <w:b/>
                <w:sz w:val="24"/>
                <w:szCs w:val="24"/>
              </w:rPr>
              <w:t xml:space="preserve">Action Number </w:t>
            </w:r>
          </w:p>
        </w:tc>
        <w:tc>
          <w:tcPr>
            <w:tcW w:w="2709" w:type="dxa"/>
          </w:tcPr>
          <w:p w14:paraId="7A6F8C6E" w14:textId="77777777" w:rsidR="005843D3" w:rsidRPr="005843D3" w:rsidRDefault="005843D3" w:rsidP="00C61A59">
            <w:pPr>
              <w:rPr>
                <w:sz w:val="24"/>
                <w:szCs w:val="24"/>
              </w:rPr>
            </w:pPr>
            <w:r w:rsidRPr="005843D3">
              <w:rPr>
                <w:b/>
                <w:sz w:val="24"/>
                <w:szCs w:val="24"/>
              </w:rPr>
              <w:t xml:space="preserve">Action </w:t>
            </w:r>
          </w:p>
        </w:tc>
        <w:tc>
          <w:tcPr>
            <w:tcW w:w="1765" w:type="dxa"/>
          </w:tcPr>
          <w:p w14:paraId="246B3F84" w14:textId="77777777" w:rsidR="005843D3" w:rsidRPr="005843D3" w:rsidRDefault="005843D3" w:rsidP="00C61A59">
            <w:pPr>
              <w:rPr>
                <w:sz w:val="24"/>
                <w:szCs w:val="24"/>
              </w:rPr>
            </w:pPr>
            <w:r w:rsidRPr="005843D3">
              <w:rPr>
                <w:b/>
                <w:sz w:val="24"/>
                <w:szCs w:val="24"/>
              </w:rPr>
              <w:t xml:space="preserve">Timescale </w:t>
            </w:r>
          </w:p>
        </w:tc>
        <w:tc>
          <w:tcPr>
            <w:tcW w:w="2324" w:type="dxa"/>
          </w:tcPr>
          <w:p w14:paraId="41705FA1" w14:textId="77777777" w:rsidR="005843D3" w:rsidRPr="005843D3" w:rsidRDefault="005843D3" w:rsidP="00C61A59">
            <w:pPr>
              <w:rPr>
                <w:sz w:val="24"/>
                <w:szCs w:val="24"/>
              </w:rPr>
            </w:pPr>
            <w:r w:rsidRPr="005843D3">
              <w:rPr>
                <w:b/>
                <w:sz w:val="24"/>
                <w:szCs w:val="24"/>
              </w:rPr>
              <w:t xml:space="preserve">Led By </w:t>
            </w:r>
          </w:p>
        </w:tc>
        <w:tc>
          <w:tcPr>
            <w:tcW w:w="2003" w:type="dxa"/>
          </w:tcPr>
          <w:p w14:paraId="0F117191" w14:textId="77777777" w:rsidR="005843D3" w:rsidRPr="005843D3" w:rsidRDefault="005843D3" w:rsidP="00C61A59">
            <w:pPr>
              <w:rPr>
                <w:sz w:val="24"/>
                <w:szCs w:val="24"/>
              </w:rPr>
            </w:pPr>
            <w:r w:rsidRPr="005843D3">
              <w:rPr>
                <w:b/>
                <w:sz w:val="24"/>
                <w:szCs w:val="24"/>
              </w:rPr>
              <w:t xml:space="preserve">Milestones </w:t>
            </w:r>
          </w:p>
        </w:tc>
        <w:tc>
          <w:tcPr>
            <w:tcW w:w="3643" w:type="dxa"/>
          </w:tcPr>
          <w:p w14:paraId="2B3E857E" w14:textId="77777777" w:rsidR="005843D3" w:rsidRPr="005843D3" w:rsidRDefault="005843D3" w:rsidP="00C61A59">
            <w:pPr>
              <w:rPr>
                <w:sz w:val="24"/>
                <w:szCs w:val="24"/>
              </w:rPr>
            </w:pPr>
            <w:r w:rsidRPr="005843D3">
              <w:rPr>
                <w:b/>
                <w:sz w:val="24"/>
                <w:szCs w:val="24"/>
              </w:rPr>
              <w:t>Measuring Success/Impact</w:t>
            </w:r>
          </w:p>
        </w:tc>
      </w:tr>
      <w:tr w:rsidR="005843D3" w:rsidRPr="005843D3" w14:paraId="786BEE0A" w14:textId="77777777" w:rsidTr="009B7D4F">
        <w:tc>
          <w:tcPr>
            <w:tcW w:w="1443" w:type="dxa"/>
          </w:tcPr>
          <w:p w14:paraId="01DD1E69" w14:textId="77777777" w:rsidR="005843D3" w:rsidRPr="005843D3" w:rsidRDefault="005843D3" w:rsidP="00C61A59">
            <w:pPr>
              <w:rPr>
                <w:sz w:val="24"/>
                <w:szCs w:val="24"/>
              </w:rPr>
            </w:pPr>
            <w:r w:rsidRPr="005843D3">
              <w:rPr>
                <w:sz w:val="24"/>
                <w:szCs w:val="24"/>
              </w:rPr>
              <w:lastRenderedPageBreak/>
              <w:t>3.7</w:t>
            </w:r>
          </w:p>
        </w:tc>
        <w:tc>
          <w:tcPr>
            <w:tcW w:w="2709" w:type="dxa"/>
          </w:tcPr>
          <w:p w14:paraId="1AE45759" w14:textId="77777777" w:rsidR="005843D3" w:rsidRPr="005843D3" w:rsidRDefault="005843D3" w:rsidP="00C61A59">
            <w:pPr>
              <w:rPr>
                <w:sz w:val="24"/>
                <w:szCs w:val="24"/>
              </w:rPr>
            </w:pPr>
            <w:r w:rsidRPr="005843D3">
              <w:rPr>
                <w:sz w:val="24"/>
                <w:szCs w:val="24"/>
              </w:rPr>
              <w:t xml:space="preserve">Final Review of student recruitment and attainment and the impact of the measures above </w:t>
            </w:r>
          </w:p>
        </w:tc>
        <w:tc>
          <w:tcPr>
            <w:tcW w:w="1765" w:type="dxa"/>
          </w:tcPr>
          <w:p w14:paraId="44F7A376" w14:textId="77777777" w:rsidR="005843D3" w:rsidRPr="005843D3" w:rsidRDefault="005843D3" w:rsidP="00C61A59">
            <w:pPr>
              <w:rPr>
                <w:sz w:val="24"/>
                <w:szCs w:val="24"/>
              </w:rPr>
            </w:pPr>
            <w:r w:rsidRPr="005843D3">
              <w:rPr>
                <w:sz w:val="24"/>
                <w:szCs w:val="24"/>
              </w:rPr>
              <w:t xml:space="preserve">Beginning of fourth year of award period </w:t>
            </w:r>
          </w:p>
        </w:tc>
        <w:tc>
          <w:tcPr>
            <w:tcW w:w="2324" w:type="dxa"/>
          </w:tcPr>
          <w:p w14:paraId="6B46C433" w14:textId="77777777" w:rsidR="005843D3" w:rsidRPr="005843D3" w:rsidRDefault="005843D3" w:rsidP="00C61A59">
            <w:pPr>
              <w:rPr>
                <w:sz w:val="24"/>
                <w:szCs w:val="24"/>
              </w:rPr>
            </w:pPr>
            <w:r w:rsidRPr="005843D3">
              <w:rPr>
                <w:sz w:val="24"/>
                <w:szCs w:val="24"/>
              </w:rPr>
              <w:t xml:space="preserve">School Management Team </w:t>
            </w:r>
          </w:p>
        </w:tc>
        <w:tc>
          <w:tcPr>
            <w:tcW w:w="2003" w:type="dxa"/>
          </w:tcPr>
          <w:p w14:paraId="14E1CCAB" w14:textId="77777777" w:rsidR="005843D3" w:rsidRPr="005843D3" w:rsidRDefault="005843D3" w:rsidP="00C61A59">
            <w:pPr>
              <w:rPr>
                <w:sz w:val="24"/>
                <w:szCs w:val="24"/>
              </w:rPr>
            </w:pPr>
            <w:r w:rsidRPr="005843D3">
              <w:rPr>
                <w:sz w:val="24"/>
                <w:szCs w:val="24"/>
              </w:rPr>
              <w:t xml:space="preserve">Collection of data on an annual basis to inform final review </w:t>
            </w:r>
          </w:p>
        </w:tc>
        <w:tc>
          <w:tcPr>
            <w:tcW w:w="3643" w:type="dxa"/>
          </w:tcPr>
          <w:p w14:paraId="35758494" w14:textId="77777777" w:rsidR="005843D3" w:rsidRPr="005843D3" w:rsidRDefault="005843D3" w:rsidP="00C61A59">
            <w:pPr>
              <w:rPr>
                <w:sz w:val="24"/>
                <w:szCs w:val="24"/>
              </w:rPr>
            </w:pPr>
            <w:r w:rsidRPr="005843D3">
              <w:rPr>
                <w:sz w:val="24"/>
                <w:szCs w:val="24"/>
              </w:rPr>
              <w:t xml:space="preserve">Success measure: Review of measures taken on student recruitment and attainment to identify what has worked and to inform creation of action plans and targets for the next award period. </w:t>
            </w:r>
          </w:p>
        </w:tc>
      </w:tr>
    </w:tbl>
    <w:p w14:paraId="5F97F263" w14:textId="77777777" w:rsidR="005843D3" w:rsidRPr="005843D3" w:rsidRDefault="005843D3" w:rsidP="005843D3">
      <w:pPr>
        <w:rPr>
          <w:b/>
          <w:szCs w:val="24"/>
        </w:rPr>
      </w:pPr>
    </w:p>
    <w:p w14:paraId="633AAA70" w14:textId="77777777" w:rsidR="005843D3" w:rsidRPr="005843D3" w:rsidRDefault="005843D3" w:rsidP="005843D3">
      <w:pPr>
        <w:rPr>
          <w:b/>
          <w:szCs w:val="24"/>
        </w:rPr>
      </w:pPr>
      <w:r w:rsidRPr="005843D3">
        <w:rPr>
          <w:b/>
          <w:szCs w:val="24"/>
        </w:rPr>
        <w:t xml:space="preserve">Theme 4: Athena Swan Principles </w:t>
      </w:r>
    </w:p>
    <w:tbl>
      <w:tblPr>
        <w:tblStyle w:val="TableGrid"/>
        <w:tblW w:w="5464" w:type="pct"/>
        <w:tblInd w:w="0" w:type="dxa"/>
        <w:tblLook w:val="04A0" w:firstRow="1" w:lastRow="0" w:firstColumn="1" w:lastColumn="0" w:noHBand="0" w:noVBand="1"/>
      </w:tblPr>
      <w:tblGrid>
        <w:gridCol w:w="1635"/>
        <w:gridCol w:w="3401"/>
        <w:gridCol w:w="1678"/>
        <w:gridCol w:w="2304"/>
        <w:gridCol w:w="1950"/>
        <w:gridCol w:w="3061"/>
      </w:tblGrid>
      <w:tr w:rsidR="005843D3" w:rsidRPr="005843D3" w14:paraId="5772B9A3" w14:textId="77777777" w:rsidTr="009B7D4F">
        <w:tc>
          <w:tcPr>
            <w:tcW w:w="5000" w:type="pct"/>
            <w:gridSpan w:val="6"/>
          </w:tcPr>
          <w:p w14:paraId="5CA968CC" w14:textId="77777777" w:rsidR="005843D3" w:rsidRPr="005843D3" w:rsidRDefault="005843D3" w:rsidP="00C61A59">
            <w:pPr>
              <w:rPr>
                <w:sz w:val="24"/>
                <w:szCs w:val="24"/>
              </w:rPr>
            </w:pPr>
            <w:r w:rsidRPr="005843D3">
              <w:rPr>
                <w:b/>
                <w:sz w:val="24"/>
                <w:szCs w:val="24"/>
              </w:rPr>
              <w:t xml:space="preserve">Aim: </w:t>
            </w:r>
            <w:r w:rsidRPr="005843D3">
              <w:rPr>
                <w:sz w:val="24"/>
                <w:szCs w:val="24"/>
              </w:rPr>
              <w:t xml:space="preserve">Work to embed Athena Swan Principles and the wider range of EDI considerations in all areas of SCEDT’s activity building and developing on existing good practice (GP1)  and reducing the impacts of casualisation (AFD8) </w:t>
            </w:r>
          </w:p>
          <w:p w14:paraId="6A263957" w14:textId="77777777" w:rsidR="005843D3" w:rsidRPr="005843D3" w:rsidRDefault="005843D3" w:rsidP="00C61A59">
            <w:pPr>
              <w:rPr>
                <w:sz w:val="24"/>
                <w:szCs w:val="24"/>
              </w:rPr>
            </w:pPr>
            <w:r w:rsidRPr="005843D3">
              <w:rPr>
                <w:sz w:val="24"/>
                <w:szCs w:val="24"/>
              </w:rPr>
              <w:t xml:space="preserve"> </w:t>
            </w:r>
          </w:p>
        </w:tc>
      </w:tr>
      <w:tr w:rsidR="005843D3" w:rsidRPr="005843D3" w14:paraId="45880FA7" w14:textId="77777777" w:rsidTr="009B7D4F">
        <w:tc>
          <w:tcPr>
            <w:tcW w:w="5000" w:type="pct"/>
            <w:gridSpan w:val="6"/>
          </w:tcPr>
          <w:p w14:paraId="674885CB" w14:textId="77777777" w:rsidR="005843D3" w:rsidRPr="005843D3" w:rsidRDefault="005843D3" w:rsidP="00C61A59">
            <w:pPr>
              <w:rPr>
                <w:b/>
                <w:sz w:val="24"/>
                <w:szCs w:val="24"/>
              </w:rPr>
            </w:pPr>
            <w:r w:rsidRPr="005843D3">
              <w:rPr>
                <w:b/>
                <w:sz w:val="24"/>
                <w:szCs w:val="24"/>
              </w:rPr>
              <w:t>Theory of Change Model:</w:t>
            </w:r>
          </w:p>
          <w:p w14:paraId="6441A5F2" w14:textId="77777777" w:rsidR="005843D3" w:rsidRPr="005843D3" w:rsidRDefault="005843D3" w:rsidP="00C61A59">
            <w:pPr>
              <w:rPr>
                <w:b/>
                <w:sz w:val="24"/>
                <w:szCs w:val="24"/>
              </w:rPr>
            </w:pPr>
            <w:r w:rsidRPr="005843D3">
              <w:rPr>
                <w:b/>
                <w:noProof/>
                <w:sz w:val="24"/>
                <w:szCs w:val="24"/>
              </w:rPr>
              <w:lastRenderedPageBreak/>
              <w:drawing>
                <wp:inline distT="0" distB="0" distL="0" distR="0" wp14:anchorId="34A2B2BA" wp14:editId="60AF5B3E">
                  <wp:extent cx="8705850" cy="2143125"/>
                  <wp:effectExtent l="0" t="0" r="19050" b="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5843D3" w:rsidRPr="005843D3" w14:paraId="52D89619" w14:textId="77777777" w:rsidTr="009B7D4F">
        <w:tc>
          <w:tcPr>
            <w:tcW w:w="5000" w:type="pct"/>
            <w:gridSpan w:val="6"/>
          </w:tcPr>
          <w:p w14:paraId="0FCD523D" w14:textId="77777777" w:rsidR="005843D3" w:rsidRPr="005843D3" w:rsidRDefault="005843D3" w:rsidP="00C61A59">
            <w:pPr>
              <w:jc w:val="center"/>
              <w:rPr>
                <w:b/>
                <w:sz w:val="24"/>
                <w:szCs w:val="24"/>
              </w:rPr>
            </w:pPr>
            <w:r w:rsidRPr="005843D3">
              <w:rPr>
                <w:b/>
                <w:sz w:val="24"/>
                <w:szCs w:val="24"/>
              </w:rPr>
              <w:lastRenderedPageBreak/>
              <w:t>Stage 1 - Identify key Athena Swan and EDI Principles</w:t>
            </w:r>
          </w:p>
        </w:tc>
      </w:tr>
      <w:tr w:rsidR="005843D3" w:rsidRPr="005843D3" w14:paraId="44A8B69E" w14:textId="77777777" w:rsidTr="009B7D4F">
        <w:tc>
          <w:tcPr>
            <w:tcW w:w="583" w:type="pct"/>
          </w:tcPr>
          <w:p w14:paraId="5A030FCD" w14:textId="77777777" w:rsidR="005843D3" w:rsidRPr="005843D3" w:rsidRDefault="005843D3" w:rsidP="00C61A59">
            <w:pPr>
              <w:rPr>
                <w:sz w:val="24"/>
                <w:szCs w:val="24"/>
              </w:rPr>
            </w:pPr>
            <w:r w:rsidRPr="005843D3">
              <w:rPr>
                <w:b/>
                <w:sz w:val="24"/>
                <w:szCs w:val="24"/>
              </w:rPr>
              <w:t xml:space="preserve">Action Number </w:t>
            </w:r>
          </w:p>
        </w:tc>
        <w:tc>
          <w:tcPr>
            <w:tcW w:w="1212" w:type="pct"/>
          </w:tcPr>
          <w:p w14:paraId="428219B1" w14:textId="77777777" w:rsidR="005843D3" w:rsidRPr="005843D3" w:rsidRDefault="005843D3" w:rsidP="00C61A59">
            <w:pPr>
              <w:rPr>
                <w:sz w:val="24"/>
                <w:szCs w:val="24"/>
              </w:rPr>
            </w:pPr>
            <w:r w:rsidRPr="005843D3">
              <w:rPr>
                <w:b/>
                <w:sz w:val="24"/>
                <w:szCs w:val="24"/>
              </w:rPr>
              <w:t xml:space="preserve">Action </w:t>
            </w:r>
          </w:p>
        </w:tc>
        <w:tc>
          <w:tcPr>
            <w:tcW w:w="598" w:type="pct"/>
          </w:tcPr>
          <w:p w14:paraId="14207C90" w14:textId="77777777" w:rsidR="005843D3" w:rsidRPr="005843D3" w:rsidRDefault="005843D3" w:rsidP="00C61A59">
            <w:pPr>
              <w:rPr>
                <w:sz w:val="24"/>
                <w:szCs w:val="24"/>
              </w:rPr>
            </w:pPr>
            <w:r w:rsidRPr="005843D3">
              <w:rPr>
                <w:b/>
                <w:sz w:val="24"/>
                <w:szCs w:val="24"/>
              </w:rPr>
              <w:t xml:space="preserve">Timescale </w:t>
            </w:r>
          </w:p>
        </w:tc>
        <w:tc>
          <w:tcPr>
            <w:tcW w:w="821" w:type="pct"/>
          </w:tcPr>
          <w:p w14:paraId="3D574AF2" w14:textId="77777777" w:rsidR="005843D3" w:rsidRPr="005843D3" w:rsidRDefault="005843D3" w:rsidP="00C61A59">
            <w:pPr>
              <w:rPr>
                <w:sz w:val="24"/>
                <w:szCs w:val="24"/>
              </w:rPr>
            </w:pPr>
            <w:r w:rsidRPr="005843D3">
              <w:rPr>
                <w:b/>
                <w:sz w:val="24"/>
                <w:szCs w:val="24"/>
              </w:rPr>
              <w:t xml:space="preserve">Led By </w:t>
            </w:r>
          </w:p>
        </w:tc>
        <w:tc>
          <w:tcPr>
            <w:tcW w:w="695" w:type="pct"/>
          </w:tcPr>
          <w:p w14:paraId="58E30D50" w14:textId="77777777" w:rsidR="005843D3" w:rsidRPr="005843D3" w:rsidRDefault="005843D3" w:rsidP="00C61A59">
            <w:pPr>
              <w:rPr>
                <w:sz w:val="24"/>
                <w:szCs w:val="24"/>
              </w:rPr>
            </w:pPr>
            <w:r w:rsidRPr="005843D3">
              <w:rPr>
                <w:b/>
                <w:sz w:val="24"/>
                <w:szCs w:val="24"/>
              </w:rPr>
              <w:t xml:space="preserve">Milestones </w:t>
            </w:r>
          </w:p>
        </w:tc>
        <w:tc>
          <w:tcPr>
            <w:tcW w:w="1090" w:type="pct"/>
          </w:tcPr>
          <w:p w14:paraId="1982A961" w14:textId="77777777" w:rsidR="005843D3" w:rsidRPr="005843D3" w:rsidRDefault="005843D3" w:rsidP="00C61A59">
            <w:pPr>
              <w:rPr>
                <w:sz w:val="24"/>
                <w:szCs w:val="24"/>
              </w:rPr>
            </w:pPr>
            <w:r w:rsidRPr="005843D3">
              <w:rPr>
                <w:b/>
                <w:sz w:val="24"/>
                <w:szCs w:val="24"/>
              </w:rPr>
              <w:t>Measuring Success/ Impact</w:t>
            </w:r>
          </w:p>
        </w:tc>
      </w:tr>
      <w:tr w:rsidR="005843D3" w:rsidRPr="005843D3" w14:paraId="7E453FD5" w14:textId="77777777" w:rsidTr="009B7D4F">
        <w:tc>
          <w:tcPr>
            <w:tcW w:w="583" w:type="pct"/>
          </w:tcPr>
          <w:p w14:paraId="1772B713" w14:textId="77777777" w:rsidR="005843D3" w:rsidRPr="005843D3" w:rsidRDefault="005843D3" w:rsidP="00C61A59">
            <w:pPr>
              <w:rPr>
                <w:sz w:val="24"/>
                <w:szCs w:val="24"/>
              </w:rPr>
            </w:pPr>
            <w:r w:rsidRPr="005843D3">
              <w:rPr>
                <w:sz w:val="24"/>
                <w:szCs w:val="24"/>
              </w:rPr>
              <w:t>4.1</w:t>
            </w:r>
          </w:p>
        </w:tc>
        <w:tc>
          <w:tcPr>
            <w:tcW w:w="1212" w:type="pct"/>
          </w:tcPr>
          <w:p w14:paraId="26E6080E" w14:textId="77777777" w:rsidR="005843D3" w:rsidRPr="005843D3" w:rsidRDefault="005843D3" w:rsidP="00C61A59">
            <w:pPr>
              <w:rPr>
                <w:sz w:val="24"/>
                <w:szCs w:val="24"/>
              </w:rPr>
            </w:pPr>
            <w:r w:rsidRPr="005843D3">
              <w:rPr>
                <w:sz w:val="24"/>
                <w:szCs w:val="24"/>
              </w:rPr>
              <w:t xml:space="preserve">Review Athena Swan Principles and Map clearly to key school Aims and objective </w:t>
            </w:r>
          </w:p>
        </w:tc>
        <w:tc>
          <w:tcPr>
            <w:tcW w:w="598" w:type="pct"/>
          </w:tcPr>
          <w:p w14:paraId="61CFC4BF" w14:textId="77777777" w:rsidR="005843D3" w:rsidRPr="005843D3" w:rsidRDefault="005843D3" w:rsidP="00C61A59">
            <w:pPr>
              <w:rPr>
                <w:sz w:val="24"/>
                <w:szCs w:val="24"/>
              </w:rPr>
            </w:pPr>
            <w:r w:rsidRPr="005843D3">
              <w:rPr>
                <w:sz w:val="24"/>
                <w:szCs w:val="24"/>
              </w:rPr>
              <w:t xml:space="preserve">September 2024 with annual review thereafter </w:t>
            </w:r>
          </w:p>
        </w:tc>
        <w:tc>
          <w:tcPr>
            <w:tcW w:w="821" w:type="pct"/>
          </w:tcPr>
          <w:p w14:paraId="7ABBAE0C" w14:textId="77777777" w:rsidR="005843D3" w:rsidRPr="005843D3" w:rsidRDefault="005843D3" w:rsidP="00C61A59">
            <w:pPr>
              <w:rPr>
                <w:sz w:val="24"/>
                <w:szCs w:val="24"/>
              </w:rPr>
            </w:pPr>
            <w:r w:rsidRPr="005843D3">
              <w:rPr>
                <w:sz w:val="24"/>
                <w:szCs w:val="24"/>
              </w:rPr>
              <w:t>Self-Assessment Team</w:t>
            </w:r>
          </w:p>
        </w:tc>
        <w:tc>
          <w:tcPr>
            <w:tcW w:w="695" w:type="pct"/>
          </w:tcPr>
          <w:p w14:paraId="0D10FA53" w14:textId="77777777" w:rsidR="005843D3" w:rsidRPr="005843D3" w:rsidRDefault="005843D3" w:rsidP="00C61A59">
            <w:pPr>
              <w:rPr>
                <w:sz w:val="24"/>
                <w:szCs w:val="24"/>
              </w:rPr>
            </w:pPr>
            <w:r w:rsidRPr="005843D3">
              <w:rPr>
                <w:sz w:val="24"/>
                <w:szCs w:val="24"/>
              </w:rPr>
              <w:t xml:space="preserve">Initial mapping and regular update </w:t>
            </w:r>
          </w:p>
        </w:tc>
        <w:tc>
          <w:tcPr>
            <w:tcW w:w="1090" w:type="pct"/>
          </w:tcPr>
          <w:p w14:paraId="3FA55137" w14:textId="77777777" w:rsidR="009B7D4F" w:rsidRDefault="005843D3" w:rsidP="00C61A59">
            <w:pPr>
              <w:rPr>
                <w:sz w:val="24"/>
                <w:szCs w:val="24"/>
              </w:rPr>
            </w:pPr>
            <w:r w:rsidRPr="005843D3">
              <w:rPr>
                <w:sz w:val="24"/>
                <w:szCs w:val="24"/>
              </w:rPr>
              <w:t xml:space="preserve">Clear contextualised principles promoted to staff to boost engagement and awareness - to be qualitatively evaluated via Culture Survey and focus groups </w:t>
            </w:r>
          </w:p>
          <w:p w14:paraId="5F5FEE49" w14:textId="6CE8F253" w:rsidR="005843D3" w:rsidRPr="005843D3" w:rsidRDefault="005843D3" w:rsidP="00C61A59">
            <w:pPr>
              <w:rPr>
                <w:sz w:val="24"/>
                <w:szCs w:val="24"/>
              </w:rPr>
            </w:pPr>
            <w:r w:rsidRPr="005843D3">
              <w:rPr>
                <w:sz w:val="24"/>
                <w:szCs w:val="24"/>
              </w:rPr>
              <w:t xml:space="preserve"> </w:t>
            </w:r>
          </w:p>
        </w:tc>
      </w:tr>
      <w:tr w:rsidR="005843D3" w:rsidRPr="005843D3" w14:paraId="2C900BDA" w14:textId="77777777" w:rsidTr="009B7D4F">
        <w:tc>
          <w:tcPr>
            <w:tcW w:w="5000" w:type="pct"/>
            <w:gridSpan w:val="6"/>
          </w:tcPr>
          <w:p w14:paraId="41AEBC00" w14:textId="77777777" w:rsidR="005843D3" w:rsidRPr="005843D3" w:rsidRDefault="005843D3" w:rsidP="00C61A59">
            <w:pPr>
              <w:jc w:val="center"/>
              <w:rPr>
                <w:b/>
                <w:bCs/>
                <w:sz w:val="24"/>
                <w:szCs w:val="24"/>
              </w:rPr>
            </w:pPr>
            <w:r w:rsidRPr="005843D3">
              <w:rPr>
                <w:b/>
                <w:bCs/>
                <w:sz w:val="24"/>
                <w:szCs w:val="24"/>
              </w:rPr>
              <w:lastRenderedPageBreak/>
              <w:t>Stage 2 - Embed Athena Swann and EDI Principles in key communications, meetings and reports</w:t>
            </w:r>
          </w:p>
          <w:p w14:paraId="676F1BF2" w14:textId="77777777" w:rsidR="005843D3" w:rsidRPr="005843D3" w:rsidRDefault="005843D3" w:rsidP="00C61A59">
            <w:pPr>
              <w:rPr>
                <w:sz w:val="24"/>
                <w:szCs w:val="24"/>
              </w:rPr>
            </w:pPr>
          </w:p>
        </w:tc>
      </w:tr>
      <w:tr w:rsidR="005843D3" w:rsidRPr="005843D3" w14:paraId="63B77B53" w14:textId="77777777" w:rsidTr="009B7D4F">
        <w:tc>
          <w:tcPr>
            <w:tcW w:w="583" w:type="pct"/>
          </w:tcPr>
          <w:p w14:paraId="2D23641E" w14:textId="77777777" w:rsidR="005843D3" w:rsidRPr="005843D3" w:rsidRDefault="005843D3" w:rsidP="00C61A59">
            <w:pPr>
              <w:rPr>
                <w:sz w:val="24"/>
                <w:szCs w:val="24"/>
              </w:rPr>
            </w:pPr>
            <w:r w:rsidRPr="005843D3">
              <w:rPr>
                <w:b/>
                <w:sz w:val="24"/>
                <w:szCs w:val="24"/>
              </w:rPr>
              <w:t xml:space="preserve">Action Number </w:t>
            </w:r>
          </w:p>
        </w:tc>
        <w:tc>
          <w:tcPr>
            <w:tcW w:w="1212" w:type="pct"/>
          </w:tcPr>
          <w:p w14:paraId="41C49609" w14:textId="77777777" w:rsidR="005843D3" w:rsidRPr="005843D3" w:rsidRDefault="005843D3" w:rsidP="00C61A59">
            <w:pPr>
              <w:rPr>
                <w:sz w:val="24"/>
                <w:szCs w:val="24"/>
              </w:rPr>
            </w:pPr>
            <w:r w:rsidRPr="005843D3">
              <w:rPr>
                <w:b/>
                <w:sz w:val="24"/>
                <w:szCs w:val="24"/>
              </w:rPr>
              <w:t xml:space="preserve">Action </w:t>
            </w:r>
          </w:p>
        </w:tc>
        <w:tc>
          <w:tcPr>
            <w:tcW w:w="598" w:type="pct"/>
          </w:tcPr>
          <w:p w14:paraId="2DBCA785" w14:textId="77777777" w:rsidR="005843D3" w:rsidRPr="005843D3" w:rsidRDefault="005843D3" w:rsidP="00C61A59">
            <w:pPr>
              <w:rPr>
                <w:sz w:val="24"/>
                <w:szCs w:val="24"/>
              </w:rPr>
            </w:pPr>
            <w:r w:rsidRPr="005843D3">
              <w:rPr>
                <w:b/>
                <w:sz w:val="24"/>
                <w:szCs w:val="24"/>
              </w:rPr>
              <w:t xml:space="preserve">Timescale </w:t>
            </w:r>
          </w:p>
        </w:tc>
        <w:tc>
          <w:tcPr>
            <w:tcW w:w="821" w:type="pct"/>
          </w:tcPr>
          <w:p w14:paraId="39736166" w14:textId="77777777" w:rsidR="005843D3" w:rsidRPr="005843D3" w:rsidRDefault="005843D3" w:rsidP="00C61A59">
            <w:pPr>
              <w:rPr>
                <w:sz w:val="24"/>
                <w:szCs w:val="24"/>
              </w:rPr>
            </w:pPr>
            <w:r w:rsidRPr="005843D3">
              <w:rPr>
                <w:b/>
                <w:sz w:val="24"/>
                <w:szCs w:val="24"/>
              </w:rPr>
              <w:t xml:space="preserve">Led By </w:t>
            </w:r>
          </w:p>
        </w:tc>
        <w:tc>
          <w:tcPr>
            <w:tcW w:w="695" w:type="pct"/>
          </w:tcPr>
          <w:p w14:paraId="1A6C55DB" w14:textId="77777777" w:rsidR="005843D3" w:rsidRPr="005843D3" w:rsidRDefault="005843D3" w:rsidP="00C61A59">
            <w:pPr>
              <w:rPr>
                <w:sz w:val="24"/>
                <w:szCs w:val="24"/>
              </w:rPr>
            </w:pPr>
            <w:r w:rsidRPr="005843D3">
              <w:rPr>
                <w:b/>
                <w:sz w:val="24"/>
                <w:szCs w:val="24"/>
              </w:rPr>
              <w:t xml:space="preserve">Milestones </w:t>
            </w:r>
          </w:p>
        </w:tc>
        <w:tc>
          <w:tcPr>
            <w:tcW w:w="1090" w:type="pct"/>
          </w:tcPr>
          <w:p w14:paraId="49267731" w14:textId="77777777" w:rsidR="005843D3" w:rsidRPr="005843D3" w:rsidRDefault="005843D3" w:rsidP="00C61A59">
            <w:pPr>
              <w:rPr>
                <w:sz w:val="24"/>
                <w:szCs w:val="24"/>
              </w:rPr>
            </w:pPr>
            <w:r w:rsidRPr="005843D3">
              <w:rPr>
                <w:b/>
                <w:sz w:val="24"/>
                <w:szCs w:val="24"/>
              </w:rPr>
              <w:t>Measuring Success/ Impact</w:t>
            </w:r>
          </w:p>
        </w:tc>
      </w:tr>
      <w:tr w:rsidR="005843D3" w:rsidRPr="005843D3" w14:paraId="308317CA" w14:textId="77777777" w:rsidTr="009B7D4F">
        <w:tc>
          <w:tcPr>
            <w:tcW w:w="583" w:type="pct"/>
          </w:tcPr>
          <w:p w14:paraId="110307E8" w14:textId="77777777" w:rsidR="005843D3" w:rsidRPr="005843D3" w:rsidRDefault="005843D3" w:rsidP="00C61A59">
            <w:pPr>
              <w:rPr>
                <w:sz w:val="24"/>
                <w:szCs w:val="24"/>
              </w:rPr>
            </w:pPr>
            <w:r w:rsidRPr="005843D3">
              <w:rPr>
                <w:sz w:val="24"/>
                <w:szCs w:val="24"/>
              </w:rPr>
              <w:t>4.2</w:t>
            </w:r>
          </w:p>
        </w:tc>
        <w:tc>
          <w:tcPr>
            <w:tcW w:w="1212" w:type="pct"/>
          </w:tcPr>
          <w:p w14:paraId="3C530036" w14:textId="77777777" w:rsidR="005843D3" w:rsidRPr="005843D3" w:rsidRDefault="005843D3" w:rsidP="00C61A59">
            <w:pPr>
              <w:rPr>
                <w:sz w:val="24"/>
                <w:szCs w:val="24"/>
              </w:rPr>
            </w:pPr>
            <w:r w:rsidRPr="005843D3">
              <w:rPr>
                <w:sz w:val="24"/>
                <w:szCs w:val="24"/>
              </w:rPr>
              <w:t xml:space="preserve">Establish Athena Swan Channel within School Space in Microsoft Teams </w:t>
            </w:r>
          </w:p>
        </w:tc>
        <w:tc>
          <w:tcPr>
            <w:tcW w:w="598" w:type="pct"/>
          </w:tcPr>
          <w:p w14:paraId="573BE28B" w14:textId="77777777" w:rsidR="005843D3" w:rsidRPr="005843D3" w:rsidRDefault="005843D3" w:rsidP="00C61A59">
            <w:pPr>
              <w:rPr>
                <w:sz w:val="24"/>
                <w:szCs w:val="24"/>
              </w:rPr>
            </w:pPr>
            <w:r w:rsidRPr="005843D3">
              <w:rPr>
                <w:sz w:val="24"/>
                <w:szCs w:val="24"/>
              </w:rPr>
              <w:t>December 2024</w:t>
            </w:r>
          </w:p>
        </w:tc>
        <w:tc>
          <w:tcPr>
            <w:tcW w:w="821" w:type="pct"/>
          </w:tcPr>
          <w:p w14:paraId="2F6EE0EA" w14:textId="77777777" w:rsidR="005843D3" w:rsidRPr="005843D3" w:rsidRDefault="005843D3" w:rsidP="00C61A59">
            <w:pPr>
              <w:rPr>
                <w:sz w:val="24"/>
                <w:szCs w:val="24"/>
              </w:rPr>
            </w:pPr>
            <w:r w:rsidRPr="005843D3">
              <w:rPr>
                <w:sz w:val="24"/>
                <w:szCs w:val="24"/>
              </w:rPr>
              <w:t>Self-Assessment Team</w:t>
            </w:r>
          </w:p>
        </w:tc>
        <w:tc>
          <w:tcPr>
            <w:tcW w:w="695" w:type="pct"/>
          </w:tcPr>
          <w:p w14:paraId="4BB7327F" w14:textId="77777777" w:rsidR="005843D3" w:rsidRPr="005843D3" w:rsidRDefault="005843D3" w:rsidP="00C61A59">
            <w:pPr>
              <w:rPr>
                <w:sz w:val="24"/>
                <w:szCs w:val="24"/>
              </w:rPr>
            </w:pPr>
            <w:r w:rsidRPr="005843D3">
              <w:rPr>
                <w:sz w:val="24"/>
                <w:szCs w:val="24"/>
              </w:rPr>
              <w:t xml:space="preserve">Space established </w:t>
            </w:r>
          </w:p>
        </w:tc>
        <w:tc>
          <w:tcPr>
            <w:tcW w:w="1090" w:type="pct"/>
          </w:tcPr>
          <w:p w14:paraId="4E190289" w14:textId="77777777" w:rsidR="005843D3" w:rsidRPr="005843D3" w:rsidRDefault="005843D3" w:rsidP="00C61A59">
            <w:pPr>
              <w:rPr>
                <w:sz w:val="24"/>
                <w:szCs w:val="24"/>
              </w:rPr>
            </w:pPr>
            <w:r w:rsidRPr="005843D3">
              <w:rPr>
                <w:sz w:val="24"/>
                <w:szCs w:val="24"/>
              </w:rPr>
              <w:t xml:space="preserve">All members of school to access and review Athena Swan principles </w:t>
            </w:r>
          </w:p>
        </w:tc>
      </w:tr>
      <w:tr w:rsidR="005843D3" w:rsidRPr="005843D3" w14:paraId="35E42BE6" w14:textId="77777777" w:rsidTr="009B7D4F">
        <w:tc>
          <w:tcPr>
            <w:tcW w:w="583" w:type="pct"/>
          </w:tcPr>
          <w:p w14:paraId="303467F1" w14:textId="77777777" w:rsidR="005843D3" w:rsidRPr="005843D3" w:rsidRDefault="005843D3" w:rsidP="00C61A59">
            <w:pPr>
              <w:rPr>
                <w:sz w:val="24"/>
                <w:szCs w:val="24"/>
              </w:rPr>
            </w:pPr>
            <w:r w:rsidRPr="005843D3">
              <w:rPr>
                <w:sz w:val="24"/>
                <w:szCs w:val="24"/>
              </w:rPr>
              <w:t>4.3</w:t>
            </w:r>
          </w:p>
        </w:tc>
        <w:tc>
          <w:tcPr>
            <w:tcW w:w="1212" w:type="pct"/>
          </w:tcPr>
          <w:p w14:paraId="65844DEF" w14:textId="77777777" w:rsidR="005843D3" w:rsidRPr="005843D3" w:rsidRDefault="005843D3" w:rsidP="00C61A59">
            <w:pPr>
              <w:rPr>
                <w:sz w:val="24"/>
                <w:szCs w:val="24"/>
              </w:rPr>
            </w:pPr>
            <w:r w:rsidRPr="005843D3">
              <w:rPr>
                <w:sz w:val="24"/>
                <w:szCs w:val="24"/>
              </w:rPr>
              <w:t>Ensure that Athena Swan actions are reported on at each School briefing</w:t>
            </w:r>
          </w:p>
        </w:tc>
        <w:tc>
          <w:tcPr>
            <w:tcW w:w="598" w:type="pct"/>
          </w:tcPr>
          <w:p w14:paraId="1FAEAB4F" w14:textId="77777777" w:rsidR="005843D3" w:rsidRPr="005843D3" w:rsidRDefault="005843D3" w:rsidP="00C61A59">
            <w:pPr>
              <w:rPr>
                <w:sz w:val="24"/>
                <w:szCs w:val="24"/>
              </w:rPr>
            </w:pPr>
            <w:r w:rsidRPr="005843D3">
              <w:rPr>
                <w:sz w:val="24"/>
                <w:szCs w:val="24"/>
              </w:rPr>
              <w:t xml:space="preserve">January 2024 and termly thereafter  </w:t>
            </w:r>
          </w:p>
        </w:tc>
        <w:tc>
          <w:tcPr>
            <w:tcW w:w="821" w:type="pct"/>
          </w:tcPr>
          <w:p w14:paraId="0AEEB53E" w14:textId="77777777" w:rsidR="005843D3" w:rsidRPr="005843D3" w:rsidRDefault="005843D3" w:rsidP="00C61A59">
            <w:pPr>
              <w:rPr>
                <w:sz w:val="24"/>
                <w:szCs w:val="24"/>
              </w:rPr>
            </w:pPr>
            <w:r w:rsidRPr="005843D3">
              <w:rPr>
                <w:sz w:val="24"/>
                <w:szCs w:val="24"/>
              </w:rPr>
              <w:t xml:space="preserve">Self-Assessment Team </w:t>
            </w:r>
          </w:p>
          <w:p w14:paraId="02ABC034" w14:textId="77777777" w:rsidR="005843D3" w:rsidRPr="005843D3" w:rsidRDefault="005843D3" w:rsidP="00C61A59">
            <w:pPr>
              <w:rPr>
                <w:sz w:val="24"/>
                <w:szCs w:val="24"/>
              </w:rPr>
            </w:pPr>
          </w:p>
          <w:p w14:paraId="11F9329B" w14:textId="77777777" w:rsidR="005843D3" w:rsidRPr="005843D3" w:rsidRDefault="005843D3" w:rsidP="00C61A59">
            <w:pPr>
              <w:rPr>
                <w:sz w:val="24"/>
                <w:szCs w:val="24"/>
              </w:rPr>
            </w:pPr>
            <w:r w:rsidRPr="005843D3">
              <w:rPr>
                <w:sz w:val="24"/>
                <w:szCs w:val="24"/>
              </w:rPr>
              <w:t xml:space="preserve">School Management Team </w:t>
            </w:r>
          </w:p>
        </w:tc>
        <w:tc>
          <w:tcPr>
            <w:tcW w:w="695" w:type="pct"/>
          </w:tcPr>
          <w:p w14:paraId="20172221" w14:textId="77777777" w:rsidR="005843D3" w:rsidRPr="005843D3" w:rsidRDefault="005843D3" w:rsidP="00C61A59">
            <w:pPr>
              <w:rPr>
                <w:sz w:val="24"/>
                <w:szCs w:val="24"/>
              </w:rPr>
            </w:pPr>
            <w:r w:rsidRPr="005843D3">
              <w:rPr>
                <w:sz w:val="24"/>
                <w:szCs w:val="24"/>
              </w:rPr>
              <w:t xml:space="preserve">Regular School Briefings </w:t>
            </w:r>
          </w:p>
        </w:tc>
        <w:tc>
          <w:tcPr>
            <w:tcW w:w="1090" w:type="pct"/>
          </w:tcPr>
          <w:p w14:paraId="328510D9" w14:textId="77777777" w:rsidR="005843D3" w:rsidRPr="005843D3" w:rsidRDefault="005843D3" w:rsidP="00C61A59">
            <w:pPr>
              <w:rPr>
                <w:sz w:val="24"/>
                <w:szCs w:val="24"/>
              </w:rPr>
            </w:pPr>
            <w:r w:rsidRPr="005843D3">
              <w:rPr>
                <w:sz w:val="24"/>
                <w:szCs w:val="24"/>
              </w:rPr>
              <w:t xml:space="preserve">Increased awareness of Athena Swan actions indicated by focus group responses </w:t>
            </w:r>
          </w:p>
        </w:tc>
      </w:tr>
      <w:tr w:rsidR="005843D3" w:rsidRPr="005843D3" w14:paraId="19DEB113" w14:textId="77777777" w:rsidTr="009B7D4F">
        <w:tc>
          <w:tcPr>
            <w:tcW w:w="583" w:type="pct"/>
          </w:tcPr>
          <w:p w14:paraId="0D74F2F2" w14:textId="77777777" w:rsidR="005843D3" w:rsidRPr="005843D3" w:rsidRDefault="005843D3" w:rsidP="00C61A59">
            <w:pPr>
              <w:rPr>
                <w:sz w:val="24"/>
                <w:szCs w:val="24"/>
              </w:rPr>
            </w:pPr>
            <w:r w:rsidRPr="005843D3">
              <w:rPr>
                <w:sz w:val="24"/>
                <w:szCs w:val="24"/>
              </w:rPr>
              <w:t>4.4</w:t>
            </w:r>
          </w:p>
        </w:tc>
        <w:tc>
          <w:tcPr>
            <w:tcW w:w="1212" w:type="pct"/>
          </w:tcPr>
          <w:p w14:paraId="5A98DFF7" w14:textId="77777777" w:rsidR="005843D3" w:rsidRPr="005843D3" w:rsidRDefault="005843D3" w:rsidP="00C61A59">
            <w:pPr>
              <w:rPr>
                <w:sz w:val="24"/>
                <w:szCs w:val="24"/>
              </w:rPr>
            </w:pPr>
            <w:r w:rsidRPr="005843D3">
              <w:rPr>
                <w:sz w:val="24"/>
                <w:szCs w:val="24"/>
              </w:rPr>
              <w:t>Introduce School awards to recognise 'excellent' contributions to Athena Swan activities.</w:t>
            </w:r>
          </w:p>
        </w:tc>
        <w:tc>
          <w:tcPr>
            <w:tcW w:w="598" w:type="pct"/>
          </w:tcPr>
          <w:p w14:paraId="35D4ED75" w14:textId="77777777" w:rsidR="005843D3" w:rsidRPr="005843D3" w:rsidRDefault="005843D3" w:rsidP="00C61A59">
            <w:pPr>
              <w:rPr>
                <w:sz w:val="24"/>
                <w:szCs w:val="24"/>
              </w:rPr>
            </w:pPr>
            <w:r w:rsidRPr="005843D3">
              <w:rPr>
                <w:sz w:val="24"/>
                <w:szCs w:val="24"/>
              </w:rPr>
              <w:t>Sept 2024</w:t>
            </w:r>
          </w:p>
        </w:tc>
        <w:tc>
          <w:tcPr>
            <w:tcW w:w="821" w:type="pct"/>
          </w:tcPr>
          <w:p w14:paraId="44A67C78" w14:textId="77777777" w:rsidR="005843D3" w:rsidRPr="005843D3" w:rsidRDefault="005843D3" w:rsidP="00C61A59">
            <w:pPr>
              <w:rPr>
                <w:sz w:val="24"/>
                <w:szCs w:val="24"/>
              </w:rPr>
            </w:pPr>
            <w:r w:rsidRPr="005843D3">
              <w:rPr>
                <w:sz w:val="24"/>
                <w:szCs w:val="24"/>
              </w:rPr>
              <w:t>School Management Team</w:t>
            </w:r>
          </w:p>
          <w:p w14:paraId="4201CEB3" w14:textId="77777777" w:rsidR="005843D3" w:rsidRPr="005843D3" w:rsidRDefault="005843D3" w:rsidP="00C61A59">
            <w:pPr>
              <w:rPr>
                <w:sz w:val="24"/>
                <w:szCs w:val="24"/>
              </w:rPr>
            </w:pPr>
          </w:p>
          <w:p w14:paraId="5A639154" w14:textId="77777777" w:rsidR="005843D3" w:rsidRPr="005843D3" w:rsidRDefault="005843D3" w:rsidP="00C61A59">
            <w:pPr>
              <w:rPr>
                <w:sz w:val="24"/>
                <w:szCs w:val="24"/>
              </w:rPr>
            </w:pPr>
            <w:r w:rsidRPr="005843D3">
              <w:rPr>
                <w:sz w:val="24"/>
                <w:szCs w:val="24"/>
              </w:rPr>
              <w:t>Self-Assessment Team</w:t>
            </w:r>
          </w:p>
        </w:tc>
        <w:tc>
          <w:tcPr>
            <w:tcW w:w="695" w:type="pct"/>
          </w:tcPr>
          <w:p w14:paraId="38CB175C" w14:textId="77777777" w:rsidR="005843D3" w:rsidRPr="005843D3" w:rsidRDefault="005843D3" w:rsidP="00C61A59">
            <w:pPr>
              <w:rPr>
                <w:sz w:val="24"/>
                <w:szCs w:val="24"/>
              </w:rPr>
            </w:pPr>
            <w:r w:rsidRPr="005843D3">
              <w:rPr>
                <w:sz w:val="24"/>
                <w:szCs w:val="24"/>
              </w:rPr>
              <w:t xml:space="preserve">Annual Awards </w:t>
            </w:r>
          </w:p>
        </w:tc>
        <w:tc>
          <w:tcPr>
            <w:tcW w:w="1090" w:type="pct"/>
          </w:tcPr>
          <w:p w14:paraId="624C0813" w14:textId="77777777" w:rsidR="005843D3" w:rsidRPr="005843D3" w:rsidRDefault="005843D3" w:rsidP="00C61A59">
            <w:pPr>
              <w:rPr>
                <w:sz w:val="24"/>
                <w:szCs w:val="24"/>
              </w:rPr>
            </w:pPr>
            <w:r w:rsidRPr="005843D3">
              <w:rPr>
                <w:sz w:val="24"/>
                <w:szCs w:val="24"/>
              </w:rPr>
              <w:t xml:space="preserve">Ten members of staff receiving recognition for their contribution to Athena Swan activities during the award period. </w:t>
            </w:r>
          </w:p>
        </w:tc>
      </w:tr>
      <w:tr w:rsidR="005843D3" w:rsidRPr="005843D3" w14:paraId="5832CC26" w14:textId="77777777" w:rsidTr="009B7D4F">
        <w:tc>
          <w:tcPr>
            <w:tcW w:w="583" w:type="pct"/>
          </w:tcPr>
          <w:p w14:paraId="0F3BD629" w14:textId="77777777" w:rsidR="005843D3" w:rsidRPr="005843D3" w:rsidRDefault="005843D3" w:rsidP="00C61A59">
            <w:pPr>
              <w:rPr>
                <w:sz w:val="24"/>
                <w:szCs w:val="24"/>
              </w:rPr>
            </w:pPr>
            <w:r w:rsidRPr="005843D3">
              <w:rPr>
                <w:sz w:val="24"/>
                <w:szCs w:val="24"/>
              </w:rPr>
              <w:t>4.5</w:t>
            </w:r>
          </w:p>
        </w:tc>
        <w:tc>
          <w:tcPr>
            <w:tcW w:w="1212" w:type="pct"/>
          </w:tcPr>
          <w:p w14:paraId="0593957A" w14:textId="77777777" w:rsidR="005843D3" w:rsidRPr="005843D3" w:rsidRDefault="005843D3" w:rsidP="00C61A59">
            <w:pPr>
              <w:rPr>
                <w:sz w:val="24"/>
                <w:szCs w:val="24"/>
              </w:rPr>
            </w:pPr>
            <w:r w:rsidRPr="005843D3">
              <w:rPr>
                <w:sz w:val="24"/>
                <w:szCs w:val="24"/>
              </w:rPr>
              <w:t xml:space="preserve">Develop a training and development programme for members of the Self-assessment team covering topics such as casualisation </w:t>
            </w:r>
            <w:r w:rsidRPr="005843D3">
              <w:rPr>
                <w:sz w:val="24"/>
                <w:szCs w:val="24"/>
              </w:rPr>
              <w:lastRenderedPageBreak/>
              <w:t xml:space="preserve">and intersectionality, and their potential for gendered impacts. </w:t>
            </w:r>
          </w:p>
        </w:tc>
        <w:tc>
          <w:tcPr>
            <w:tcW w:w="598" w:type="pct"/>
          </w:tcPr>
          <w:p w14:paraId="09DA0DBD" w14:textId="77777777" w:rsidR="005843D3" w:rsidRPr="005843D3" w:rsidRDefault="005843D3" w:rsidP="00C61A59">
            <w:pPr>
              <w:rPr>
                <w:sz w:val="24"/>
                <w:szCs w:val="24"/>
              </w:rPr>
            </w:pPr>
            <w:r w:rsidRPr="005843D3">
              <w:rPr>
                <w:sz w:val="24"/>
                <w:szCs w:val="24"/>
              </w:rPr>
              <w:lastRenderedPageBreak/>
              <w:t>May 2024</w:t>
            </w:r>
          </w:p>
        </w:tc>
        <w:tc>
          <w:tcPr>
            <w:tcW w:w="821" w:type="pct"/>
          </w:tcPr>
          <w:p w14:paraId="0D4DC9C7" w14:textId="77777777" w:rsidR="005843D3" w:rsidRPr="005843D3" w:rsidRDefault="005843D3" w:rsidP="00C61A59">
            <w:pPr>
              <w:rPr>
                <w:sz w:val="24"/>
                <w:szCs w:val="24"/>
              </w:rPr>
            </w:pPr>
            <w:r w:rsidRPr="005843D3">
              <w:rPr>
                <w:sz w:val="24"/>
                <w:szCs w:val="24"/>
              </w:rPr>
              <w:t>Self-Assessment Team</w:t>
            </w:r>
          </w:p>
        </w:tc>
        <w:tc>
          <w:tcPr>
            <w:tcW w:w="695" w:type="pct"/>
          </w:tcPr>
          <w:p w14:paraId="7C42A105" w14:textId="77777777" w:rsidR="005843D3" w:rsidRPr="005843D3" w:rsidRDefault="005843D3" w:rsidP="00C61A59">
            <w:pPr>
              <w:rPr>
                <w:sz w:val="24"/>
                <w:szCs w:val="24"/>
              </w:rPr>
            </w:pPr>
            <w:r w:rsidRPr="005843D3">
              <w:rPr>
                <w:sz w:val="24"/>
                <w:szCs w:val="24"/>
              </w:rPr>
              <w:t xml:space="preserve">Annual training programme </w:t>
            </w:r>
          </w:p>
        </w:tc>
        <w:tc>
          <w:tcPr>
            <w:tcW w:w="1090" w:type="pct"/>
          </w:tcPr>
          <w:p w14:paraId="232832D5" w14:textId="77777777" w:rsidR="005843D3" w:rsidRPr="005843D3" w:rsidRDefault="005843D3" w:rsidP="00C61A59">
            <w:pPr>
              <w:rPr>
                <w:sz w:val="24"/>
                <w:szCs w:val="24"/>
              </w:rPr>
            </w:pPr>
            <w:r w:rsidRPr="005843D3">
              <w:rPr>
                <w:sz w:val="24"/>
                <w:szCs w:val="24"/>
              </w:rPr>
              <w:t>Annual training delivered with 90% positive feedback to be collected from SAT members.</w:t>
            </w:r>
          </w:p>
        </w:tc>
      </w:tr>
      <w:tr w:rsidR="005843D3" w:rsidRPr="005843D3" w14:paraId="378765F7" w14:textId="77777777" w:rsidTr="009B7D4F">
        <w:tc>
          <w:tcPr>
            <w:tcW w:w="583" w:type="pct"/>
          </w:tcPr>
          <w:p w14:paraId="2FCEC58B" w14:textId="77777777" w:rsidR="005843D3" w:rsidRPr="005843D3" w:rsidRDefault="005843D3" w:rsidP="00C61A59">
            <w:pPr>
              <w:rPr>
                <w:sz w:val="24"/>
                <w:szCs w:val="24"/>
              </w:rPr>
            </w:pPr>
            <w:r w:rsidRPr="005843D3">
              <w:rPr>
                <w:sz w:val="24"/>
                <w:szCs w:val="24"/>
              </w:rPr>
              <w:t>4.5</w:t>
            </w:r>
          </w:p>
        </w:tc>
        <w:tc>
          <w:tcPr>
            <w:tcW w:w="1212" w:type="pct"/>
          </w:tcPr>
          <w:p w14:paraId="2A7D2304" w14:textId="77777777" w:rsidR="005843D3" w:rsidRPr="005843D3" w:rsidRDefault="005843D3" w:rsidP="00C61A59">
            <w:pPr>
              <w:rPr>
                <w:sz w:val="24"/>
                <w:szCs w:val="24"/>
              </w:rPr>
            </w:pPr>
            <w:r w:rsidRPr="005843D3">
              <w:rPr>
                <w:sz w:val="24"/>
                <w:szCs w:val="24"/>
              </w:rPr>
              <w:t>Staff to refresh regularly to complete EDI training on implicit bias and stereotype threat in preparation for the self-assessment.</w:t>
            </w:r>
          </w:p>
        </w:tc>
        <w:tc>
          <w:tcPr>
            <w:tcW w:w="598" w:type="pct"/>
          </w:tcPr>
          <w:p w14:paraId="1DB508CD" w14:textId="77777777" w:rsidR="005843D3" w:rsidRPr="005843D3" w:rsidRDefault="005843D3" w:rsidP="00C61A59">
            <w:pPr>
              <w:rPr>
                <w:sz w:val="24"/>
                <w:szCs w:val="24"/>
              </w:rPr>
            </w:pPr>
            <w:r w:rsidRPr="005843D3">
              <w:rPr>
                <w:sz w:val="24"/>
                <w:szCs w:val="24"/>
              </w:rPr>
              <w:t xml:space="preserve">September 2024 and annually thereafter </w:t>
            </w:r>
          </w:p>
        </w:tc>
        <w:tc>
          <w:tcPr>
            <w:tcW w:w="821" w:type="pct"/>
          </w:tcPr>
          <w:p w14:paraId="451F6ABA" w14:textId="77777777" w:rsidR="005843D3" w:rsidRPr="005843D3" w:rsidRDefault="005843D3" w:rsidP="00C61A59">
            <w:pPr>
              <w:rPr>
                <w:sz w:val="24"/>
                <w:szCs w:val="24"/>
              </w:rPr>
            </w:pPr>
            <w:r w:rsidRPr="005843D3">
              <w:rPr>
                <w:sz w:val="24"/>
                <w:szCs w:val="24"/>
              </w:rPr>
              <w:t xml:space="preserve">Human Resources </w:t>
            </w:r>
          </w:p>
          <w:p w14:paraId="614E3BA2" w14:textId="77777777" w:rsidR="005843D3" w:rsidRPr="005843D3" w:rsidRDefault="005843D3" w:rsidP="00C61A59">
            <w:pPr>
              <w:rPr>
                <w:sz w:val="24"/>
                <w:szCs w:val="24"/>
              </w:rPr>
            </w:pPr>
          </w:p>
          <w:p w14:paraId="11529C6E" w14:textId="77777777" w:rsidR="005843D3" w:rsidRPr="005843D3" w:rsidRDefault="005843D3" w:rsidP="00C61A59">
            <w:pPr>
              <w:rPr>
                <w:sz w:val="24"/>
                <w:szCs w:val="24"/>
              </w:rPr>
            </w:pPr>
            <w:r w:rsidRPr="005843D3">
              <w:rPr>
                <w:sz w:val="24"/>
                <w:szCs w:val="24"/>
              </w:rPr>
              <w:t xml:space="preserve">School Management Team </w:t>
            </w:r>
          </w:p>
          <w:p w14:paraId="2947F4FD" w14:textId="77777777" w:rsidR="005843D3" w:rsidRPr="005843D3" w:rsidRDefault="005843D3" w:rsidP="00C61A59">
            <w:pPr>
              <w:rPr>
                <w:sz w:val="24"/>
                <w:szCs w:val="24"/>
              </w:rPr>
            </w:pPr>
          </w:p>
          <w:p w14:paraId="488E5D42" w14:textId="77777777" w:rsidR="005843D3" w:rsidRPr="005843D3" w:rsidRDefault="005843D3" w:rsidP="00C61A59">
            <w:pPr>
              <w:rPr>
                <w:sz w:val="24"/>
                <w:szCs w:val="24"/>
              </w:rPr>
            </w:pPr>
            <w:r w:rsidRPr="005843D3">
              <w:rPr>
                <w:sz w:val="24"/>
                <w:szCs w:val="24"/>
              </w:rPr>
              <w:t>Self-Assessment Team</w:t>
            </w:r>
          </w:p>
        </w:tc>
        <w:tc>
          <w:tcPr>
            <w:tcW w:w="695" w:type="pct"/>
          </w:tcPr>
          <w:p w14:paraId="189C9488" w14:textId="77777777" w:rsidR="005843D3" w:rsidRPr="005843D3" w:rsidRDefault="005843D3" w:rsidP="00C61A59">
            <w:pPr>
              <w:rPr>
                <w:sz w:val="24"/>
                <w:szCs w:val="24"/>
              </w:rPr>
            </w:pPr>
            <w:r w:rsidRPr="005843D3">
              <w:rPr>
                <w:sz w:val="24"/>
                <w:szCs w:val="24"/>
              </w:rPr>
              <w:t xml:space="preserve">Annual review of training uptake linked to PDPR </w:t>
            </w:r>
          </w:p>
        </w:tc>
        <w:tc>
          <w:tcPr>
            <w:tcW w:w="1090" w:type="pct"/>
          </w:tcPr>
          <w:p w14:paraId="49FAD9EE" w14:textId="77777777" w:rsidR="005843D3" w:rsidRPr="005843D3" w:rsidRDefault="005843D3" w:rsidP="00C61A59">
            <w:pPr>
              <w:rPr>
                <w:sz w:val="24"/>
                <w:szCs w:val="24"/>
              </w:rPr>
            </w:pPr>
            <w:r w:rsidRPr="005843D3">
              <w:rPr>
                <w:sz w:val="24"/>
                <w:szCs w:val="24"/>
              </w:rPr>
              <w:t xml:space="preserve">100% of staff to engage in required training schedule </w:t>
            </w:r>
          </w:p>
        </w:tc>
      </w:tr>
      <w:tr w:rsidR="005843D3" w:rsidRPr="005843D3" w14:paraId="0D6E1460" w14:textId="77777777" w:rsidTr="009B7D4F">
        <w:tc>
          <w:tcPr>
            <w:tcW w:w="5000" w:type="pct"/>
            <w:gridSpan w:val="6"/>
          </w:tcPr>
          <w:p w14:paraId="605F7AC9" w14:textId="77777777" w:rsidR="005843D3" w:rsidRPr="005843D3" w:rsidRDefault="005843D3" w:rsidP="00C61A59">
            <w:pPr>
              <w:jc w:val="center"/>
              <w:rPr>
                <w:b/>
                <w:bCs/>
                <w:sz w:val="24"/>
                <w:szCs w:val="24"/>
              </w:rPr>
            </w:pPr>
            <w:r w:rsidRPr="005843D3">
              <w:rPr>
                <w:b/>
                <w:bCs/>
                <w:sz w:val="24"/>
                <w:szCs w:val="24"/>
              </w:rPr>
              <w:t>Stage 3 - Athena Swan Principles included in all major committee meetings</w:t>
            </w:r>
          </w:p>
          <w:p w14:paraId="49F66ADA" w14:textId="77777777" w:rsidR="005843D3" w:rsidRPr="005843D3" w:rsidRDefault="005843D3" w:rsidP="00C61A59">
            <w:pPr>
              <w:rPr>
                <w:sz w:val="24"/>
                <w:szCs w:val="24"/>
              </w:rPr>
            </w:pPr>
          </w:p>
        </w:tc>
      </w:tr>
      <w:tr w:rsidR="005843D3" w:rsidRPr="005843D3" w14:paraId="0E88C476" w14:textId="77777777" w:rsidTr="009B7D4F">
        <w:tc>
          <w:tcPr>
            <w:tcW w:w="583" w:type="pct"/>
          </w:tcPr>
          <w:p w14:paraId="53105EEC" w14:textId="77777777" w:rsidR="005843D3" w:rsidRPr="005843D3" w:rsidRDefault="005843D3" w:rsidP="00C61A59">
            <w:pPr>
              <w:rPr>
                <w:sz w:val="24"/>
                <w:szCs w:val="24"/>
              </w:rPr>
            </w:pPr>
            <w:r w:rsidRPr="005843D3">
              <w:rPr>
                <w:b/>
                <w:sz w:val="24"/>
                <w:szCs w:val="24"/>
              </w:rPr>
              <w:t xml:space="preserve">Action Number </w:t>
            </w:r>
          </w:p>
        </w:tc>
        <w:tc>
          <w:tcPr>
            <w:tcW w:w="1212" w:type="pct"/>
          </w:tcPr>
          <w:p w14:paraId="3616587B" w14:textId="77777777" w:rsidR="005843D3" w:rsidRPr="005843D3" w:rsidRDefault="005843D3" w:rsidP="00C61A59">
            <w:pPr>
              <w:rPr>
                <w:sz w:val="24"/>
                <w:szCs w:val="24"/>
              </w:rPr>
            </w:pPr>
            <w:r w:rsidRPr="005843D3">
              <w:rPr>
                <w:b/>
                <w:sz w:val="24"/>
                <w:szCs w:val="24"/>
              </w:rPr>
              <w:t xml:space="preserve">Action </w:t>
            </w:r>
          </w:p>
        </w:tc>
        <w:tc>
          <w:tcPr>
            <w:tcW w:w="598" w:type="pct"/>
          </w:tcPr>
          <w:p w14:paraId="124D2ADF" w14:textId="77777777" w:rsidR="005843D3" w:rsidRPr="005843D3" w:rsidRDefault="005843D3" w:rsidP="00C61A59">
            <w:pPr>
              <w:rPr>
                <w:sz w:val="24"/>
                <w:szCs w:val="24"/>
              </w:rPr>
            </w:pPr>
            <w:r w:rsidRPr="005843D3">
              <w:rPr>
                <w:b/>
                <w:sz w:val="24"/>
                <w:szCs w:val="24"/>
              </w:rPr>
              <w:t xml:space="preserve">Timescale </w:t>
            </w:r>
          </w:p>
        </w:tc>
        <w:tc>
          <w:tcPr>
            <w:tcW w:w="821" w:type="pct"/>
          </w:tcPr>
          <w:p w14:paraId="35726BBA" w14:textId="77777777" w:rsidR="005843D3" w:rsidRPr="005843D3" w:rsidRDefault="005843D3" w:rsidP="00C61A59">
            <w:pPr>
              <w:rPr>
                <w:sz w:val="24"/>
                <w:szCs w:val="24"/>
              </w:rPr>
            </w:pPr>
            <w:r w:rsidRPr="005843D3">
              <w:rPr>
                <w:b/>
                <w:sz w:val="24"/>
                <w:szCs w:val="24"/>
              </w:rPr>
              <w:t xml:space="preserve">Led By </w:t>
            </w:r>
          </w:p>
        </w:tc>
        <w:tc>
          <w:tcPr>
            <w:tcW w:w="695" w:type="pct"/>
          </w:tcPr>
          <w:p w14:paraId="019B99B0" w14:textId="77777777" w:rsidR="005843D3" w:rsidRPr="005843D3" w:rsidRDefault="005843D3" w:rsidP="00C61A59">
            <w:pPr>
              <w:rPr>
                <w:sz w:val="24"/>
                <w:szCs w:val="24"/>
              </w:rPr>
            </w:pPr>
            <w:r w:rsidRPr="005843D3">
              <w:rPr>
                <w:b/>
                <w:sz w:val="24"/>
                <w:szCs w:val="24"/>
              </w:rPr>
              <w:t xml:space="preserve">Milestones </w:t>
            </w:r>
          </w:p>
        </w:tc>
        <w:tc>
          <w:tcPr>
            <w:tcW w:w="1090" w:type="pct"/>
          </w:tcPr>
          <w:p w14:paraId="4963A39E" w14:textId="77777777" w:rsidR="005843D3" w:rsidRPr="005843D3" w:rsidRDefault="005843D3" w:rsidP="00C61A59">
            <w:pPr>
              <w:rPr>
                <w:sz w:val="24"/>
                <w:szCs w:val="24"/>
              </w:rPr>
            </w:pPr>
            <w:r w:rsidRPr="005843D3">
              <w:rPr>
                <w:b/>
                <w:sz w:val="24"/>
                <w:szCs w:val="24"/>
              </w:rPr>
              <w:t>Measuring Success/ Impact</w:t>
            </w:r>
          </w:p>
        </w:tc>
      </w:tr>
      <w:tr w:rsidR="005843D3" w:rsidRPr="005843D3" w14:paraId="580A2FCF" w14:textId="77777777" w:rsidTr="009B7D4F">
        <w:tc>
          <w:tcPr>
            <w:tcW w:w="583" w:type="pct"/>
          </w:tcPr>
          <w:p w14:paraId="2FE59C90" w14:textId="77777777" w:rsidR="005843D3" w:rsidRPr="005843D3" w:rsidRDefault="005843D3" w:rsidP="00C61A59">
            <w:pPr>
              <w:rPr>
                <w:sz w:val="24"/>
                <w:szCs w:val="24"/>
              </w:rPr>
            </w:pPr>
            <w:r w:rsidRPr="005843D3">
              <w:rPr>
                <w:sz w:val="24"/>
                <w:szCs w:val="24"/>
              </w:rPr>
              <w:t>4.6</w:t>
            </w:r>
          </w:p>
        </w:tc>
        <w:tc>
          <w:tcPr>
            <w:tcW w:w="1212" w:type="pct"/>
          </w:tcPr>
          <w:p w14:paraId="16B414E9" w14:textId="77777777" w:rsidR="005843D3" w:rsidRPr="005843D3" w:rsidRDefault="005843D3" w:rsidP="00C61A59">
            <w:pPr>
              <w:rPr>
                <w:sz w:val="24"/>
                <w:szCs w:val="24"/>
              </w:rPr>
            </w:pPr>
            <w:r w:rsidRPr="005843D3">
              <w:rPr>
                <w:sz w:val="24"/>
                <w:szCs w:val="24"/>
              </w:rPr>
              <w:t xml:space="preserve">All School Committees to include Athena Swan as an agenda item, to be reported back to SAT. Reports should address all key themes including casualisation and measures to manage this, as well as actions to identify and </w:t>
            </w:r>
            <w:r w:rsidRPr="005843D3">
              <w:rPr>
                <w:sz w:val="24"/>
                <w:szCs w:val="24"/>
              </w:rPr>
              <w:lastRenderedPageBreak/>
              <w:t xml:space="preserve">address gender based issues.  </w:t>
            </w:r>
          </w:p>
        </w:tc>
        <w:tc>
          <w:tcPr>
            <w:tcW w:w="598" w:type="pct"/>
          </w:tcPr>
          <w:p w14:paraId="1592E4E5" w14:textId="77777777" w:rsidR="005843D3" w:rsidRPr="005843D3" w:rsidRDefault="005843D3" w:rsidP="00C61A59">
            <w:pPr>
              <w:rPr>
                <w:sz w:val="24"/>
                <w:szCs w:val="24"/>
              </w:rPr>
            </w:pPr>
            <w:r w:rsidRPr="005843D3">
              <w:rPr>
                <w:sz w:val="24"/>
                <w:szCs w:val="24"/>
              </w:rPr>
              <w:lastRenderedPageBreak/>
              <w:t xml:space="preserve">September 2024 onwards </w:t>
            </w:r>
          </w:p>
        </w:tc>
        <w:tc>
          <w:tcPr>
            <w:tcW w:w="821" w:type="pct"/>
          </w:tcPr>
          <w:p w14:paraId="3F63EC26" w14:textId="77777777" w:rsidR="005843D3" w:rsidRPr="005843D3" w:rsidRDefault="005843D3" w:rsidP="00C61A59">
            <w:pPr>
              <w:rPr>
                <w:sz w:val="24"/>
                <w:szCs w:val="24"/>
              </w:rPr>
            </w:pPr>
            <w:r w:rsidRPr="005843D3">
              <w:rPr>
                <w:sz w:val="24"/>
                <w:szCs w:val="24"/>
              </w:rPr>
              <w:t xml:space="preserve">School Committees </w:t>
            </w:r>
          </w:p>
          <w:p w14:paraId="7767482A" w14:textId="77777777" w:rsidR="005843D3" w:rsidRPr="005843D3" w:rsidRDefault="005843D3" w:rsidP="00C61A59">
            <w:pPr>
              <w:rPr>
                <w:sz w:val="24"/>
                <w:szCs w:val="24"/>
              </w:rPr>
            </w:pPr>
          </w:p>
          <w:p w14:paraId="504875B5" w14:textId="77777777" w:rsidR="005843D3" w:rsidRPr="005843D3" w:rsidRDefault="005843D3" w:rsidP="00C61A59">
            <w:pPr>
              <w:rPr>
                <w:sz w:val="24"/>
                <w:szCs w:val="24"/>
              </w:rPr>
            </w:pPr>
            <w:r w:rsidRPr="005843D3">
              <w:rPr>
                <w:sz w:val="24"/>
                <w:szCs w:val="24"/>
              </w:rPr>
              <w:t xml:space="preserve">Associate Deans </w:t>
            </w:r>
          </w:p>
          <w:p w14:paraId="06D883BD" w14:textId="77777777" w:rsidR="005843D3" w:rsidRPr="005843D3" w:rsidRDefault="005843D3" w:rsidP="00C61A59">
            <w:pPr>
              <w:rPr>
                <w:sz w:val="24"/>
                <w:szCs w:val="24"/>
              </w:rPr>
            </w:pPr>
          </w:p>
          <w:p w14:paraId="3B429B1D" w14:textId="77777777" w:rsidR="005843D3" w:rsidRPr="005843D3" w:rsidRDefault="005843D3" w:rsidP="00C61A59">
            <w:pPr>
              <w:rPr>
                <w:sz w:val="24"/>
                <w:szCs w:val="24"/>
              </w:rPr>
            </w:pPr>
            <w:r w:rsidRPr="005843D3">
              <w:rPr>
                <w:sz w:val="24"/>
                <w:szCs w:val="24"/>
              </w:rPr>
              <w:t>Self-Assessment Team</w:t>
            </w:r>
          </w:p>
        </w:tc>
        <w:tc>
          <w:tcPr>
            <w:tcW w:w="695" w:type="pct"/>
          </w:tcPr>
          <w:p w14:paraId="05457CE2" w14:textId="77777777" w:rsidR="005843D3" w:rsidRPr="005843D3" w:rsidRDefault="005843D3" w:rsidP="00C61A59">
            <w:pPr>
              <w:rPr>
                <w:sz w:val="24"/>
                <w:szCs w:val="24"/>
              </w:rPr>
            </w:pPr>
            <w:r w:rsidRPr="005843D3">
              <w:rPr>
                <w:sz w:val="24"/>
                <w:szCs w:val="24"/>
              </w:rPr>
              <w:t xml:space="preserve">All committee meetings </w:t>
            </w:r>
          </w:p>
        </w:tc>
        <w:tc>
          <w:tcPr>
            <w:tcW w:w="1090" w:type="pct"/>
          </w:tcPr>
          <w:p w14:paraId="55D4994E" w14:textId="77777777" w:rsidR="005843D3" w:rsidRPr="005843D3" w:rsidRDefault="005843D3" w:rsidP="00C61A59">
            <w:pPr>
              <w:rPr>
                <w:sz w:val="24"/>
                <w:szCs w:val="24"/>
              </w:rPr>
            </w:pPr>
            <w:r w:rsidRPr="005843D3">
              <w:rPr>
                <w:sz w:val="24"/>
                <w:szCs w:val="24"/>
              </w:rPr>
              <w:t xml:space="preserve">Regular discussion and key outcomes collected from across school operations providing the Self-Assessment Team with a clear evidence base </w:t>
            </w:r>
          </w:p>
        </w:tc>
      </w:tr>
      <w:tr w:rsidR="005843D3" w:rsidRPr="005843D3" w14:paraId="20FF8C7F" w14:textId="77777777" w:rsidTr="009B7D4F">
        <w:tc>
          <w:tcPr>
            <w:tcW w:w="5000" w:type="pct"/>
            <w:gridSpan w:val="6"/>
          </w:tcPr>
          <w:p w14:paraId="19D8F650" w14:textId="77777777" w:rsidR="005843D3" w:rsidRPr="005843D3" w:rsidRDefault="005843D3" w:rsidP="00C61A59">
            <w:pPr>
              <w:jc w:val="center"/>
              <w:rPr>
                <w:b/>
                <w:bCs/>
                <w:sz w:val="24"/>
                <w:szCs w:val="24"/>
              </w:rPr>
            </w:pPr>
            <w:r w:rsidRPr="005843D3">
              <w:rPr>
                <w:b/>
                <w:bCs/>
                <w:sz w:val="24"/>
                <w:szCs w:val="24"/>
              </w:rPr>
              <w:t>Stage 4 - All School groups and committees to report annually on Athena Swan Principles</w:t>
            </w:r>
          </w:p>
          <w:p w14:paraId="336E13EF" w14:textId="77777777" w:rsidR="005843D3" w:rsidRPr="005843D3" w:rsidRDefault="005843D3" w:rsidP="00C61A59">
            <w:pPr>
              <w:rPr>
                <w:sz w:val="24"/>
                <w:szCs w:val="24"/>
              </w:rPr>
            </w:pPr>
          </w:p>
        </w:tc>
      </w:tr>
      <w:tr w:rsidR="005843D3" w:rsidRPr="005843D3" w14:paraId="40A0FAA8" w14:textId="77777777" w:rsidTr="009B7D4F">
        <w:tc>
          <w:tcPr>
            <w:tcW w:w="583" w:type="pct"/>
          </w:tcPr>
          <w:p w14:paraId="06BDA15B" w14:textId="77777777" w:rsidR="005843D3" w:rsidRPr="005843D3" w:rsidRDefault="005843D3" w:rsidP="00C61A59">
            <w:pPr>
              <w:rPr>
                <w:sz w:val="24"/>
                <w:szCs w:val="24"/>
              </w:rPr>
            </w:pPr>
            <w:r w:rsidRPr="005843D3">
              <w:rPr>
                <w:b/>
                <w:sz w:val="24"/>
                <w:szCs w:val="24"/>
              </w:rPr>
              <w:t xml:space="preserve">Action Number </w:t>
            </w:r>
          </w:p>
        </w:tc>
        <w:tc>
          <w:tcPr>
            <w:tcW w:w="1212" w:type="pct"/>
          </w:tcPr>
          <w:p w14:paraId="33E3E2E5" w14:textId="77777777" w:rsidR="005843D3" w:rsidRPr="005843D3" w:rsidRDefault="005843D3" w:rsidP="00C61A59">
            <w:pPr>
              <w:rPr>
                <w:sz w:val="24"/>
                <w:szCs w:val="24"/>
              </w:rPr>
            </w:pPr>
            <w:r w:rsidRPr="005843D3">
              <w:rPr>
                <w:b/>
                <w:sz w:val="24"/>
                <w:szCs w:val="24"/>
              </w:rPr>
              <w:t xml:space="preserve">Action </w:t>
            </w:r>
          </w:p>
        </w:tc>
        <w:tc>
          <w:tcPr>
            <w:tcW w:w="598" w:type="pct"/>
          </w:tcPr>
          <w:p w14:paraId="488445EE" w14:textId="77777777" w:rsidR="005843D3" w:rsidRPr="005843D3" w:rsidRDefault="005843D3" w:rsidP="00C61A59">
            <w:pPr>
              <w:rPr>
                <w:sz w:val="24"/>
                <w:szCs w:val="24"/>
              </w:rPr>
            </w:pPr>
            <w:r w:rsidRPr="005843D3">
              <w:rPr>
                <w:b/>
                <w:sz w:val="24"/>
                <w:szCs w:val="24"/>
              </w:rPr>
              <w:t xml:space="preserve">Timescale </w:t>
            </w:r>
          </w:p>
        </w:tc>
        <w:tc>
          <w:tcPr>
            <w:tcW w:w="821" w:type="pct"/>
          </w:tcPr>
          <w:p w14:paraId="157B9407" w14:textId="77777777" w:rsidR="005843D3" w:rsidRPr="005843D3" w:rsidRDefault="005843D3" w:rsidP="00C61A59">
            <w:pPr>
              <w:rPr>
                <w:sz w:val="24"/>
                <w:szCs w:val="24"/>
              </w:rPr>
            </w:pPr>
            <w:r w:rsidRPr="005843D3">
              <w:rPr>
                <w:b/>
                <w:sz w:val="24"/>
                <w:szCs w:val="24"/>
              </w:rPr>
              <w:t xml:space="preserve">Led By </w:t>
            </w:r>
          </w:p>
        </w:tc>
        <w:tc>
          <w:tcPr>
            <w:tcW w:w="695" w:type="pct"/>
          </w:tcPr>
          <w:p w14:paraId="40EA9ED8" w14:textId="77777777" w:rsidR="005843D3" w:rsidRPr="005843D3" w:rsidRDefault="005843D3" w:rsidP="00C61A59">
            <w:pPr>
              <w:rPr>
                <w:sz w:val="24"/>
                <w:szCs w:val="24"/>
              </w:rPr>
            </w:pPr>
            <w:r w:rsidRPr="005843D3">
              <w:rPr>
                <w:b/>
                <w:sz w:val="24"/>
                <w:szCs w:val="24"/>
              </w:rPr>
              <w:t xml:space="preserve">Milestones </w:t>
            </w:r>
          </w:p>
        </w:tc>
        <w:tc>
          <w:tcPr>
            <w:tcW w:w="1090" w:type="pct"/>
          </w:tcPr>
          <w:p w14:paraId="03DC9732" w14:textId="77777777" w:rsidR="005843D3" w:rsidRPr="005843D3" w:rsidRDefault="005843D3" w:rsidP="00C61A59">
            <w:pPr>
              <w:rPr>
                <w:sz w:val="24"/>
                <w:szCs w:val="24"/>
              </w:rPr>
            </w:pPr>
            <w:r w:rsidRPr="005843D3">
              <w:rPr>
                <w:b/>
                <w:sz w:val="24"/>
                <w:szCs w:val="24"/>
              </w:rPr>
              <w:t>Measuring Success/ Impact</w:t>
            </w:r>
          </w:p>
        </w:tc>
      </w:tr>
      <w:tr w:rsidR="005843D3" w:rsidRPr="005843D3" w14:paraId="64943CB5" w14:textId="77777777" w:rsidTr="009B7D4F">
        <w:tc>
          <w:tcPr>
            <w:tcW w:w="583" w:type="pct"/>
          </w:tcPr>
          <w:p w14:paraId="7ABCE049" w14:textId="77777777" w:rsidR="005843D3" w:rsidRPr="005843D3" w:rsidRDefault="005843D3" w:rsidP="00C61A59">
            <w:pPr>
              <w:rPr>
                <w:sz w:val="24"/>
                <w:szCs w:val="24"/>
              </w:rPr>
            </w:pPr>
            <w:r w:rsidRPr="005843D3">
              <w:rPr>
                <w:sz w:val="24"/>
                <w:szCs w:val="24"/>
              </w:rPr>
              <w:t>4.7</w:t>
            </w:r>
          </w:p>
        </w:tc>
        <w:tc>
          <w:tcPr>
            <w:tcW w:w="1212" w:type="pct"/>
          </w:tcPr>
          <w:p w14:paraId="3AF547E2" w14:textId="77777777" w:rsidR="005843D3" w:rsidRPr="005843D3" w:rsidRDefault="005843D3" w:rsidP="00C61A59">
            <w:pPr>
              <w:rPr>
                <w:sz w:val="24"/>
                <w:szCs w:val="24"/>
              </w:rPr>
            </w:pPr>
            <w:r w:rsidRPr="005843D3">
              <w:rPr>
                <w:sz w:val="24"/>
                <w:szCs w:val="24"/>
              </w:rPr>
              <w:t xml:space="preserve">All School Committees to provide SAT with brief summary of EDI relative output after each meeting for regular review </w:t>
            </w:r>
          </w:p>
        </w:tc>
        <w:tc>
          <w:tcPr>
            <w:tcW w:w="598" w:type="pct"/>
          </w:tcPr>
          <w:p w14:paraId="6ED36A36" w14:textId="77777777" w:rsidR="005843D3" w:rsidRPr="005843D3" w:rsidRDefault="005843D3" w:rsidP="00C61A59">
            <w:pPr>
              <w:rPr>
                <w:sz w:val="24"/>
                <w:szCs w:val="24"/>
              </w:rPr>
            </w:pPr>
            <w:r w:rsidRPr="005843D3">
              <w:rPr>
                <w:sz w:val="24"/>
                <w:szCs w:val="24"/>
              </w:rPr>
              <w:t xml:space="preserve">September 2024 onwards </w:t>
            </w:r>
          </w:p>
        </w:tc>
        <w:tc>
          <w:tcPr>
            <w:tcW w:w="821" w:type="pct"/>
          </w:tcPr>
          <w:p w14:paraId="3F9E93E7" w14:textId="77777777" w:rsidR="005843D3" w:rsidRPr="005843D3" w:rsidRDefault="005843D3" w:rsidP="00C61A59">
            <w:pPr>
              <w:rPr>
                <w:sz w:val="24"/>
                <w:szCs w:val="24"/>
              </w:rPr>
            </w:pPr>
            <w:r w:rsidRPr="005843D3">
              <w:rPr>
                <w:sz w:val="24"/>
                <w:szCs w:val="24"/>
              </w:rPr>
              <w:t xml:space="preserve">School Committees </w:t>
            </w:r>
          </w:p>
          <w:p w14:paraId="419CC92E" w14:textId="77777777" w:rsidR="005843D3" w:rsidRPr="005843D3" w:rsidRDefault="005843D3" w:rsidP="00C61A59">
            <w:pPr>
              <w:rPr>
                <w:sz w:val="24"/>
                <w:szCs w:val="24"/>
              </w:rPr>
            </w:pPr>
          </w:p>
          <w:p w14:paraId="36DEAF65" w14:textId="77777777" w:rsidR="005843D3" w:rsidRPr="005843D3" w:rsidRDefault="005843D3" w:rsidP="00C61A59">
            <w:pPr>
              <w:rPr>
                <w:sz w:val="24"/>
                <w:szCs w:val="24"/>
              </w:rPr>
            </w:pPr>
            <w:r w:rsidRPr="005843D3">
              <w:rPr>
                <w:sz w:val="24"/>
                <w:szCs w:val="24"/>
              </w:rPr>
              <w:t xml:space="preserve">Associate Deans </w:t>
            </w:r>
          </w:p>
          <w:p w14:paraId="17FB8CB0" w14:textId="77777777" w:rsidR="005843D3" w:rsidRPr="005843D3" w:rsidRDefault="005843D3" w:rsidP="00C61A59">
            <w:pPr>
              <w:rPr>
                <w:sz w:val="24"/>
                <w:szCs w:val="24"/>
              </w:rPr>
            </w:pPr>
          </w:p>
          <w:p w14:paraId="2850EAFF" w14:textId="77777777" w:rsidR="005843D3" w:rsidRPr="005843D3" w:rsidRDefault="005843D3" w:rsidP="00C61A59">
            <w:pPr>
              <w:rPr>
                <w:sz w:val="24"/>
                <w:szCs w:val="24"/>
              </w:rPr>
            </w:pPr>
            <w:r w:rsidRPr="005843D3">
              <w:rPr>
                <w:sz w:val="24"/>
                <w:szCs w:val="24"/>
              </w:rPr>
              <w:t>Self-Assessment Team</w:t>
            </w:r>
          </w:p>
        </w:tc>
        <w:tc>
          <w:tcPr>
            <w:tcW w:w="695" w:type="pct"/>
          </w:tcPr>
          <w:p w14:paraId="4353EECF" w14:textId="77777777" w:rsidR="005843D3" w:rsidRPr="005843D3" w:rsidRDefault="005843D3" w:rsidP="00C61A59">
            <w:pPr>
              <w:rPr>
                <w:sz w:val="24"/>
                <w:szCs w:val="24"/>
              </w:rPr>
            </w:pPr>
            <w:r w:rsidRPr="005843D3">
              <w:rPr>
                <w:sz w:val="24"/>
                <w:szCs w:val="24"/>
              </w:rPr>
              <w:t xml:space="preserve">All committee meetings </w:t>
            </w:r>
          </w:p>
        </w:tc>
        <w:tc>
          <w:tcPr>
            <w:tcW w:w="1090" w:type="pct"/>
          </w:tcPr>
          <w:p w14:paraId="05FD618E" w14:textId="77777777" w:rsidR="005843D3" w:rsidRPr="005843D3" w:rsidRDefault="005843D3" w:rsidP="00C61A59">
            <w:pPr>
              <w:rPr>
                <w:sz w:val="24"/>
                <w:szCs w:val="24"/>
              </w:rPr>
            </w:pPr>
            <w:r w:rsidRPr="005843D3">
              <w:rPr>
                <w:sz w:val="24"/>
                <w:szCs w:val="24"/>
              </w:rPr>
              <w:t xml:space="preserve">Collated feedback  received by SAT providing an oversight of the work across the school  </w:t>
            </w:r>
          </w:p>
        </w:tc>
      </w:tr>
      <w:tr w:rsidR="005843D3" w:rsidRPr="005843D3" w14:paraId="2747F525" w14:textId="77777777" w:rsidTr="009B7D4F">
        <w:tc>
          <w:tcPr>
            <w:tcW w:w="583" w:type="pct"/>
          </w:tcPr>
          <w:p w14:paraId="25E9C778" w14:textId="77777777" w:rsidR="005843D3" w:rsidRPr="005843D3" w:rsidRDefault="005843D3" w:rsidP="00C61A59">
            <w:pPr>
              <w:rPr>
                <w:sz w:val="24"/>
                <w:szCs w:val="24"/>
              </w:rPr>
            </w:pPr>
            <w:r w:rsidRPr="005843D3">
              <w:rPr>
                <w:sz w:val="24"/>
                <w:szCs w:val="24"/>
              </w:rPr>
              <w:t>4.8</w:t>
            </w:r>
          </w:p>
        </w:tc>
        <w:tc>
          <w:tcPr>
            <w:tcW w:w="1212" w:type="pct"/>
          </w:tcPr>
          <w:p w14:paraId="149606A9" w14:textId="77777777" w:rsidR="005843D3" w:rsidRPr="005843D3" w:rsidRDefault="005843D3" w:rsidP="00C61A59">
            <w:pPr>
              <w:rPr>
                <w:sz w:val="24"/>
                <w:szCs w:val="24"/>
              </w:rPr>
            </w:pPr>
            <w:r w:rsidRPr="005843D3">
              <w:rPr>
                <w:sz w:val="24"/>
                <w:szCs w:val="24"/>
              </w:rPr>
              <w:t>Review curriculum content in programmes to ensure alignment with benchmark statement/ PSRB guidance for EDI</w:t>
            </w:r>
          </w:p>
        </w:tc>
        <w:tc>
          <w:tcPr>
            <w:tcW w:w="598" w:type="pct"/>
          </w:tcPr>
          <w:p w14:paraId="5A8A407C" w14:textId="77777777" w:rsidR="005843D3" w:rsidRPr="005843D3" w:rsidRDefault="005843D3" w:rsidP="00C61A59">
            <w:pPr>
              <w:rPr>
                <w:sz w:val="24"/>
                <w:szCs w:val="24"/>
              </w:rPr>
            </w:pPr>
            <w:r w:rsidRPr="005843D3">
              <w:rPr>
                <w:sz w:val="24"/>
                <w:szCs w:val="24"/>
              </w:rPr>
              <w:t>September 2026</w:t>
            </w:r>
          </w:p>
        </w:tc>
        <w:tc>
          <w:tcPr>
            <w:tcW w:w="821" w:type="pct"/>
          </w:tcPr>
          <w:p w14:paraId="04D8ACA4" w14:textId="77777777" w:rsidR="005843D3" w:rsidRPr="005843D3" w:rsidRDefault="005843D3" w:rsidP="00C61A59">
            <w:pPr>
              <w:rPr>
                <w:sz w:val="24"/>
                <w:szCs w:val="24"/>
              </w:rPr>
            </w:pPr>
            <w:r w:rsidRPr="005843D3">
              <w:rPr>
                <w:sz w:val="24"/>
                <w:szCs w:val="24"/>
              </w:rPr>
              <w:t xml:space="preserve">Associate Dean (Learning and Teaching) </w:t>
            </w:r>
          </w:p>
          <w:p w14:paraId="0763D005" w14:textId="77777777" w:rsidR="005843D3" w:rsidRPr="005843D3" w:rsidRDefault="005843D3" w:rsidP="00C61A59">
            <w:pPr>
              <w:rPr>
                <w:sz w:val="24"/>
                <w:szCs w:val="24"/>
              </w:rPr>
            </w:pPr>
          </w:p>
          <w:p w14:paraId="1B300B63" w14:textId="77777777" w:rsidR="005843D3" w:rsidRPr="005843D3" w:rsidRDefault="005843D3" w:rsidP="00C61A59">
            <w:pPr>
              <w:rPr>
                <w:sz w:val="24"/>
                <w:szCs w:val="24"/>
              </w:rPr>
            </w:pPr>
            <w:r w:rsidRPr="005843D3">
              <w:rPr>
                <w:sz w:val="24"/>
                <w:szCs w:val="24"/>
              </w:rPr>
              <w:t>School Student Learning and Experience Subcommittee</w:t>
            </w:r>
          </w:p>
          <w:p w14:paraId="1D3197F4" w14:textId="77777777" w:rsidR="005843D3" w:rsidRPr="005843D3" w:rsidRDefault="005843D3" w:rsidP="00C61A59">
            <w:pPr>
              <w:rPr>
                <w:sz w:val="24"/>
                <w:szCs w:val="24"/>
              </w:rPr>
            </w:pPr>
          </w:p>
          <w:p w14:paraId="129F2DF5" w14:textId="77777777" w:rsidR="005843D3" w:rsidRPr="005843D3" w:rsidRDefault="005843D3" w:rsidP="00C61A59">
            <w:pPr>
              <w:rPr>
                <w:sz w:val="24"/>
                <w:szCs w:val="24"/>
              </w:rPr>
            </w:pPr>
            <w:r w:rsidRPr="005843D3">
              <w:rPr>
                <w:sz w:val="24"/>
                <w:szCs w:val="24"/>
              </w:rPr>
              <w:lastRenderedPageBreak/>
              <w:t>Heads of Departments</w:t>
            </w:r>
          </w:p>
        </w:tc>
        <w:tc>
          <w:tcPr>
            <w:tcW w:w="695" w:type="pct"/>
          </w:tcPr>
          <w:p w14:paraId="7FB2B9F6" w14:textId="77777777" w:rsidR="005843D3" w:rsidRPr="005843D3" w:rsidRDefault="005843D3" w:rsidP="00C61A59">
            <w:pPr>
              <w:rPr>
                <w:sz w:val="24"/>
                <w:szCs w:val="24"/>
              </w:rPr>
            </w:pPr>
            <w:r w:rsidRPr="005843D3">
              <w:rPr>
                <w:sz w:val="24"/>
                <w:szCs w:val="24"/>
              </w:rPr>
              <w:lastRenderedPageBreak/>
              <w:t>Initial review undertaken by Jan 2025</w:t>
            </w:r>
          </w:p>
          <w:p w14:paraId="069507C9" w14:textId="77777777" w:rsidR="005843D3" w:rsidRPr="005843D3" w:rsidRDefault="005843D3" w:rsidP="00C61A59">
            <w:pPr>
              <w:rPr>
                <w:sz w:val="24"/>
                <w:szCs w:val="24"/>
              </w:rPr>
            </w:pPr>
          </w:p>
          <w:p w14:paraId="1E584F69" w14:textId="77777777" w:rsidR="005843D3" w:rsidRPr="005843D3" w:rsidRDefault="005843D3" w:rsidP="00C61A59">
            <w:pPr>
              <w:rPr>
                <w:sz w:val="24"/>
                <w:szCs w:val="24"/>
              </w:rPr>
            </w:pPr>
            <w:r w:rsidRPr="005843D3">
              <w:rPr>
                <w:sz w:val="24"/>
                <w:szCs w:val="24"/>
              </w:rPr>
              <w:t xml:space="preserve">Follow up actions to address any gaps planned by April 2025 for completion </w:t>
            </w:r>
            <w:r w:rsidRPr="005843D3">
              <w:rPr>
                <w:sz w:val="24"/>
                <w:szCs w:val="24"/>
              </w:rPr>
              <w:lastRenderedPageBreak/>
              <w:t xml:space="preserve">by September 2026 </w:t>
            </w:r>
          </w:p>
        </w:tc>
        <w:tc>
          <w:tcPr>
            <w:tcW w:w="1090" w:type="pct"/>
          </w:tcPr>
          <w:p w14:paraId="3CEB3B1F" w14:textId="77777777" w:rsidR="005843D3" w:rsidRPr="005843D3" w:rsidRDefault="005843D3" w:rsidP="00C61A59">
            <w:pPr>
              <w:rPr>
                <w:sz w:val="24"/>
                <w:szCs w:val="24"/>
              </w:rPr>
            </w:pPr>
            <w:r w:rsidRPr="005843D3">
              <w:rPr>
                <w:sz w:val="24"/>
                <w:szCs w:val="24"/>
              </w:rPr>
              <w:lastRenderedPageBreak/>
              <w:t xml:space="preserve">100% of programmes to be compliant with benchmark and PSRB guidance </w:t>
            </w:r>
          </w:p>
        </w:tc>
      </w:tr>
      <w:tr w:rsidR="005843D3" w:rsidRPr="005843D3" w14:paraId="6D589302" w14:textId="77777777" w:rsidTr="009B7D4F">
        <w:tc>
          <w:tcPr>
            <w:tcW w:w="5000" w:type="pct"/>
            <w:gridSpan w:val="6"/>
          </w:tcPr>
          <w:p w14:paraId="0E9460F7" w14:textId="77777777" w:rsidR="005843D3" w:rsidRPr="005843D3" w:rsidRDefault="005843D3" w:rsidP="00C61A59">
            <w:pPr>
              <w:jc w:val="center"/>
              <w:rPr>
                <w:b/>
                <w:bCs/>
                <w:sz w:val="24"/>
                <w:szCs w:val="24"/>
              </w:rPr>
            </w:pPr>
            <w:r w:rsidRPr="005843D3">
              <w:rPr>
                <w:b/>
                <w:bCs/>
                <w:sz w:val="24"/>
                <w:szCs w:val="24"/>
              </w:rPr>
              <w:t>Stage 5 - Review of progress and evaluation of data as part of iterative cycle</w:t>
            </w:r>
          </w:p>
        </w:tc>
      </w:tr>
      <w:tr w:rsidR="005843D3" w:rsidRPr="005843D3" w14:paraId="6C60591C" w14:textId="77777777" w:rsidTr="009B7D4F">
        <w:tc>
          <w:tcPr>
            <w:tcW w:w="583" w:type="pct"/>
          </w:tcPr>
          <w:p w14:paraId="7A0CA52A" w14:textId="77777777" w:rsidR="005843D3" w:rsidRPr="005843D3" w:rsidRDefault="005843D3" w:rsidP="00C61A59">
            <w:pPr>
              <w:rPr>
                <w:sz w:val="24"/>
                <w:szCs w:val="24"/>
              </w:rPr>
            </w:pPr>
            <w:r w:rsidRPr="005843D3">
              <w:rPr>
                <w:b/>
                <w:sz w:val="24"/>
                <w:szCs w:val="24"/>
              </w:rPr>
              <w:t xml:space="preserve">Action Number </w:t>
            </w:r>
          </w:p>
        </w:tc>
        <w:tc>
          <w:tcPr>
            <w:tcW w:w="1212" w:type="pct"/>
          </w:tcPr>
          <w:p w14:paraId="52293CC2" w14:textId="77777777" w:rsidR="005843D3" w:rsidRPr="005843D3" w:rsidRDefault="005843D3" w:rsidP="00C61A59">
            <w:pPr>
              <w:rPr>
                <w:sz w:val="24"/>
                <w:szCs w:val="24"/>
              </w:rPr>
            </w:pPr>
            <w:r w:rsidRPr="005843D3">
              <w:rPr>
                <w:b/>
                <w:sz w:val="24"/>
                <w:szCs w:val="24"/>
              </w:rPr>
              <w:t xml:space="preserve">Action </w:t>
            </w:r>
          </w:p>
        </w:tc>
        <w:tc>
          <w:tcPr>
            <w:tcW w:w="598" w:type="pct"/>
          </w:tcPr>
          <w:p w14:paraId="130CCC1A" w14:textId="77777777" w:rsidR="005843D3" w:rsidRPr="005843D3" w:rsidRDefault="005843D3" w:rsidP="00C61A59">
            <w:pPr>
              <w:rPr>
                <w:sz w:val="24"/>
                <w:szCs w:val="24"/>
              </w:rPr>
            </w:pPr>
            <w:r w:rsidRPr="005843D3">
              <w:rPr>
                <w:b/>
                <w:sz w:val="24"/>
                <w:szCs w:val="24"/>
              </w:rPr>
              <w:t xml:space="preserve">Timescale </w:t>
            </w:r>
          </w:p>
        </w:tc>
        <w:tc>
          <w:tcPr>
            <w:tcW w:w="821" w:type="pct"/>
          </w:tcPr>
          <w:p w14:paraId="6CFEAAF4" w14:textId="77777777" w:rsidR="005843D3" w:rsidRPr="005843D3" w:rsidRDefault="005843D3" w:rsidP="00C61A59">
            <w:pPr>
              <w:rPr>
                <w:sz w:val="24"/>
                <w:szCs w:val="24"/>
              </w:rPr>
            </w:pPr>
            <w:r w:rsidRPr="005843D3">
              <w:rPr>
                <w:b/>
                <w:sz w:val="24"/>
                <w:szCs w:val="24"/>
              </w:rPr>
              <w:t xml:space="preserve">Led By </w:t>
            </w:r>
          </w:p>
        </w:tc>
        <w:tc>
          <w:tcPr>
            <w:tcW w:w="695" w:type="pct"/>
          </w:tcPr>
          <w:p w14:paraId="00F1449C" w14:textId="77777777" w:rsidR="005843D3" w:rsidRPr="005843D3" w:rsidRDefault="005843D3" w:rsidP="00C61A59">
            <w:pPr>
              <w:rPr>
                <w:sz w:val="24"/>
                <w:szCs w:val="24"/>
              </w:rPr>
            </w:pPr>
            <w:r w:rsidRPr="005843D3">
              <w:rPr>
                <w:b/>
                <w:sz w:val="24"/>
                <w:szCs w:val="24"/>
              </w:rPr>
              <w:t xml:space="preserve">Milestones </w:t>
            </w:r>
          </w:p>
        </w:tc>
        <w:tc>
          <w:tcPr>
            <w:tcW w:w="1090" w:type="pct"/>
          </w:tcPr>
          <w:p w14:paraId="42E1D2CA" w14:textId="77777777" w:rsidR="005843D3" w:rsidRPr="005843D3" w:rsidRDefault="005843D3" w:rsidP="00C61A59">
            <w:pPr>
              <w:rPr>
                <w:sz w:val="24"/>
                <w:szCs w:val="24"/>
              </w:rPr>
            </w:pPr>
            <w:r w:rsidRPr="005843D3">
              <w:rPr>
                <w:b/>
                <w:sz w:val="24"/>
                <w:szCs w:val="24"/>
              </w:rPr>
              <w:t>Measuring Success/ Impact</w:t>
            </w:r>
          </w:p>
        </w:tc>
      </w:tr>
      <w:tr w:rsidR="005843D3" w:rsidRPr="005843D3" w14:paraId="410E033F" w14:textId="77777777" w:rsidTr="009B7D4F">
        <w:tc>
          <w:tcPr>
            <w:tcW w:w="583" w:type="pct"/>
          </w:tcPr>
          <w:p w14:paraId="474788A6" w14:textId="77777777" w:rsidR="005843D3" w:rsidRPr="005843D3" w:rsidRDefault="005843D3" w:rsidP="00C61A59">
            <w:pPr>
              <w:rPr>
                <w:sz w:val="24"/>
                <w:szCs w:val="24"/>
              </w:rPr>
            </w:pPr>
            <w:r w:rsidRPr="005843D3">
              <w:rPr>
                <w:sz w:val="24"/>
                <w:szCs w:val="24"/>
              </w:rPr>
              <w:t>4.9</w:t>
            </w:r>
          </w:p>
        </w:tc>
        <w:tc>
          <w:tcPr>
            <w:tcW w:w="1212" w:type="pct"/>
          </w:tcPr>
          <w:p w14:paraId="1E521D5A" w14:textId="77777777" w:rsidR="005843D3" w:rsidRPr="005843D3" w:rsidRDefault="005843D3" w:rsidP="00C61A59">
            <w:pPr>
              <w:rPr>
                <w:sz w:val="24"/>
                <w:szCs w:val="24"/>
              </w:rPr>
            </w:pPr>
            <w:r w:rsidRPr="005843D3">
              <w:rPr>
                <w:sz w:val="24"/>
                <w:szCs w:val="24"/>
              </w:rPr>
              <w:t xml:space="preserve">Final qualitative review of the degree to which Athena Swan principles have been embedded within the School’s operations </w:t>
            </w:r>
          </w:p>
        </w:tc>
        <w:tc>
          <w:tcPr>
            <w:tcW w:w="598" w:type="pct"/>
          </w:tcPr>
          <w:p w14:paraId="4F3CBF64" w14:textId="77777777" w:rsidR="005843D3" w:rsidRPr="005843D3" w:rsidRDefault="005843D3" w:rsidP="00C61A59">
            <w:pPr>
              <w:rPr>
                <w:sz w:val="24"/>
                <w:szCs w:val="24"/>
              </w:rPr>
            </w:pPr>
            <w:r w:rsidRPr="005843D3">
              <w:rPr>
                <w:sz w:val="24"/>
                <w:szCs w:val="24"/>
              </w:rPr>
              <w:t xml:space="preserve">Beginning of fourth year of award period </w:t>
            </w:r>
          </w:p>
        </w:tc>
        <w:tc>
          <w:tcPr>
            <w:tcW w:w="821" w:type="pct"/>
          </w:tcPr>
          <w:p w14:paraId="688733EC" w14:textId="77777777" w:rsidR="005843D3" w:rsidRPr="005843D3" w:rsidRDefault="005843D3" w:rsidP="00C61A59">
            <w:pPr>
              <w:rPr>
                <w:sz w:val="24"/>
                <w:szCs w:val="24"/>
              </w:rPr>
            </w:pPr>
            <w:r w:rsidRPr="005843D3">
              <w:rPr>
                <w:sz w:val="24"/>
                <w:szCs w:val="24"/>
              </w:rPr>
              <w:t xml:space="preserve">School Management Team </w:t>
            </w:r>
          </w:p>
        </w:tc>
        <w:tc>
          <w:tcPr>
            <w:tcW w:w="695" w:type="pct"/>
          </w:tcPr>
          <w:p w14:paraId="25DFC159" w14:textId="77777777" w:rsidR="005843D3" w:rsidRPr="005843D3" w:rsidRDefault="005843D3" w:rsidP="00C61A59">
            <w:pPr>
              <w:rPr>
                <w:sz w:val="24"/>
                <w:szCs w:val="24"/>
              </w:rPr>
            </w:pPr>
            <w:r w:rsidRPr="005843D3">
              <w:rPr>
                <w:sz w:val="24"/>
                <w:szCs w:val="24"/>
              </w:rPr>
              <w:t xml:space="preserve">Collection of data on an annual basis to inform final review </w:t>
            </w:r>
          </w:p>
        </w:tc>
        <w:tc>
          <w:tcPr>
            <w:tcW w:w="1090" w:type="pct"/>
          </w:tcPr>
          <w:p w14:paraId="14093A4B" w14:textId="77777777" w:rsidR="005843D3" w:rsidRPr="005843D3" w:rsidRDefault="005843D3" w:rsidP="00C61A59">
            <w:pPr>
              <w:rPr>
                <w:sz w:val="24"/>
                <w:szCs w:val="24"/>
              </w:rPr>
            </w:pPr>
            <w:r w:rsidRPr="005843D3">
              <w:rPr>
                <w:sz w:val="24"/>
                <w:szCs w:val="24"/>
              </w:rPr>
              <w:t xml:space="preserve">Success measure – body of qualitative evidence from School Committees, engagement with training etc to indicate that principles are clearly embedded </w:t>
            </w:r>
          </w:p>
        </w:tc>
      </w:tr>
    </w:tbl>
    <w:p w14:paraId="519F63F9" w14:textId="77777777" w:rsidR="005843D3" w:rsidRPr="005843D3" w:rsidRDefault="005843D3" w:rsidP="005843D3">
      <w:pPr>
        <w:rPr>
          <w:spacing w:val="-2"/>
          <w:szCs w:val="24"/>
        </w:rPr>
      </w:pPr>
    </w:p>
    <w:p w14:paraId="57CE62B8" w14:textId="77777777" w:rsidR="009B7D4F" w:rsidRPr="005843D3" w:rsidRDefault="00AC4FB2" w:rsidP="00D93103">
      <w:pPr>
        <w:ind w:left="-567" w:right="-478"/>
        <w:rPr>
          <w:szCs w:val="24"/>
        </w:rPr>
      </w:pPr>
      <w:r w:rsidRPr="005843D3">
        <w:rPr>
          <w:szCs w:val="24"/>
        </w:rPr>
        <w:t xml:space="preserve"> </w:t>
      </w:r>
    </w:p>
    <w:sectPr w:rsidR="00CF18B5" w:rsidRPr="005843D3" w:rsidSect="0052163E">
      <w:headerReference w:type="default" r:id="rId27"/>
      <w:footerReference w:type="default" r:id="rId28"/>
      <w:pgSz w:w="16840" w:h="11900" w:orient="landscape"/>
      <w:pgMar w:top="2269" w:right="25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972F" w14:textId="77777777" w:rsidR="006E7C7F" w:rsidRDefault="006E7C7F" w:rsidP="00916154">
      <w:pPr>
        <w:spacing w:line="240" w:lineRule="auto"/>
      </w:pPr>
      <w:r>
        <w:separator/>
      </w:r>
    </w:p>
  </w:endnote>
  <w:endnote w:type="continuationSeparator" w:id="0">
    <w:p w14:paraId="3BFB9278" w14:textId="77777777" w:rsidR="006E7C7F" w:rsidRDefault="006E7C7F" w:rsidP="00916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7453" w14:textId="2882581F" w:rsidR="00F84D3F" w:rsidRDefault="00477141">
    <w:pPr>
      <w:pStyle w:val="Footer"/>
    </w:pPr>
    <w:r>
      <w:rPr>
        <w:noProof/>
      </w:rPr>
      <mc:AlternateContent>
        <mc:Choice Requires="wps">
          <w:drawing>
            <wp:anchor distT="45720" distB="45720" distL="114300" distR="114300" simplePos="0" relativeHeight="251679744" behindDoc="0" locked="0" layoutInCell="1" allowOverlap="1" wp14:anchorId="2B7B656B" wp14:editId="490669BD">
              <wp:simplePos x="0" y="0"/>
              <wp:positionH relativeFrom="page">
                <wp:posOffset>6350</wp:posOffset>
              </wp:positionH>
              <wp:positionV relativeFrom="margin">
                <wp:posOffset>5420397</wp:posOffset>
              </wp:positionV>
              <wp:extent cx="10681970" cy="1404620"/>
              <wp:effectExtent l="0" t="0" r="508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1970" cy="1404620"/>
                      </a:xfrm>
                      <a:prstGeom prst="rect">
                        <a:avLst/>
                      </a:prstGeom>
                      <a:solidFill>
                        <a:srgbClr val="6C2787"/>
                      </a:solidFill>
                      <a:ln w="9525">
                        <a:noFill/>
                        <a:miter lim="800000"/>
                        <a:headEnd/>
                        <a:tailEnd/>
                      </a:ln>
                    </wps:spPr>
                    <wps:txbx>
                      <w:txbxContent>
                        <w:p w14:paraId="3169625E" w14:textId="77777777" w:rsidR="00477141" w:rsidRPr="00D75E13" w:rsidRDefault="00477141" w:rsidP="00477141">
                          <w:pPr>
                            <w:jc w:val="right"/>
                            <w:rPr>
                              <w:b/>
                              <w:bCs/>
                              <w:color w:val="FFFFFF" w:themeColor="background1"/>
                              <w:sz w:val="36"/>
                              <w:szCs w:val="36"/>
                            </w:rPr>
                          </w:pPr>
                          <w:r w:rsidRPr="00D75E13">
                            <w:rPr>
                              <w:b/>
                              <w:bCs/>
                              <w:color w:val="FFFFFF" w:themeColor="background1"/>
                              <w:sz w:val="36"/>
                              <w:szCs w:val="36"/>
                            </w:rPr>
                            <w:t>tees.ac.uk</w:t>
                          </w:r>
                        </w:p>
                      </w:txbxContent>
                    </wps:txbx>
                    <wps:bodyPr rot="0" vert="horz" wrap="square" lIns="360000" tIns="144000" rIns="360000" bIns="144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B656B" id="_x0000_t202" coordsize="21600,21600" o:spt="202" path="m,l,21600r21600,l21600,xe">
              <v:stroke joinstyle="miter"/>
              <v:path gradientshapeok="t" o:connecttype="rect"/>
            </v:shapetype>
            <v:shape id="Text Box 2" o:spid="_x0000_s1026" type="#_x0000_t202" style="position:absolute;margin-left:.5pt;margin-top:426.8pt;width:841.1pt;height:110.6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qmEQIAAPwDAAAOAAAAZHJzL2Uyb0RvYy54bWysU9tu2zAMfR+wfxD0vtjJ0iQ14hRdugwD&#10;ugvQ7QNkWY6FyaJGKbGzrx8lp+navQ3zg0Ca1CF5eLS+GTrDjgq9Blvy6STnTFkJtbb7kn//tnuz&#10;4swHYWthwKqSn5TnN5vXr9a9K9QMWjC1QkYg1he9K3kbgiuyzMtWdcJPwClLwQawE4Fc3Gc1ip7Q&#10;O5PN8nyR9YC1Q5DKe/p7Nwb5JuE3jZLhS9N4FZgpOfUW0onprOKZbdai2KNwrZbnNsQ/dNEJbano&#10;BepOBMEOqP+C6rRE8NCEiYQug6bRUqUZaJpp/mKah1Y4lWYhcry70OT/H6z8fHxwX5GF4R0MtMA0&#10;hHf3IH94ZmHbCrtXt4jQt0rUVHgaKct654vz1Ui1L3wEqfpPUNOSxSFAAhoa7CIrNCcjdFrA6UK6&#10;GgKTsWS+WE2vlxSTFJzO8/lilvaSieLxvkMfPijoWDRKjrTWhC+O9z7EfkTxmBLLeTC63mljkoP7&#10;amuQHQVJYLGdLVfLNMKLNGNZX/Lrq9lVQrYQ7yd1dDqQRI3uSr7K4zeKJvLx3tYpJQhtRps6MfZM&#10;UORkZCcM1UCJkagK6hNRhTBKkZ4OGS3gL856kmHJ/c+DQMWZ+WiJ7reLVJGF5E3n81if4bNY9Swm&#10;rCS4kgfORnMbkt4TF+6WVrPTibOnbs79ksQSlefnEDX8p5+ynh7t5jcAAAD//wMAUEsDBBQABgAI&#10;AAAAIQDah7zo3wAAAAsBAAAPAAAAZHJzL2Rvd25yZXYueG1sTI9dS8QwEEXfBf9DGME3N7WrbahN&#10;F1kQ/FiQreJzthmbYjMpTbpb/fWmT/p4OcOdc8vNbHt2xNF3jiRcrxJgSI3THbUS3t8ergQwHxRp&#10;1TtCCd/oYVOdn5Wq0O5EezzWoWWxhHyhJJgQhoJz3xi0yq/cgBTZpxutCjGOLdejOsVy2/M0STJu&#10;VUfxg1EDbg02X/VkJcwv4rX+mHaPe58+/2yf6rwzmEt5eTHf3wELOIe/Y1j0ozpU0engJtKe9THH&#10;JUGCuF1nwBaeiXUK7LCQ/EYAr0r+f0P1CwAA//8DAFBLAQItABQABgAIAAAAIQC2gziS/gAAAOEB&#10;AAATAAAAAAAAAAAAAAAAAAAAAABbQ29udGVudF9UeXBlc10ueG1sUEsBAi0AFAAGAAgAAAAhADj9&#10;If/WAAAAlAEAAAsAAAAAAAAAAAAAAAAALwEAAF9yZWxzLy5yZWxzUEsBAi0AFAAGAAgAAAAhAAEU&#10;OqYRAgAA/AMAAA4AAAAAAAAAAAAAAAAALgIAAGRycy9lMm9Eb2MueG1sUEsBAi0AFAAGAAgAAAAh&#10;ANqHvOjfAAAACwEAAA8AAAAAAAAAAAAAAAAAawQAAGRycy9kb3ducmV2LnhtbFBLBQYAAAAABAAE&#10;APMAAAB3BQAAAAA=&#10;" fillcolor="#6c2787" stroked="f">
              <v:textbox style="mso-fit-shape-to-text:t" inset="10mm,4mm,10mm,4mm">
                <w:txbxContent>
                  <w:p w14:paraId="3169625E" w14:textId="77777777" w:rsidR="00477141" w:rsidRPr="00D75E13" w:rsidRDefault="00477141" w:rsidP="00477141">
                    <w:pPr>
                      <w:jc w:val="right"/>
                      <w:rPr>
                        <w:b/>
                        <w:bCs/>
                        <w:color w:val="FFFFFF" w:themeColor="background1"/>
                        <w:sz w:val="36"/>
                        <w:szCs w:val="36"/>
                      </w:rPr>
                    </w:pPr>
                    <w:r w:rsidRPr="00D75E13">
                      <w:rPr>
                        <w:b/>
                        <w:bCs/>
                        <w:color w:val="FFFFFF" w:themeColor="background1"/>
                        <w:sz w:val="36"/>
                        <w:szCs w:val="36"/>
                      </w:rPr>
                      <w:t>tees.ac.uk</w:t>
                    </w:r>
                  </w:p>
                </w:txbxContent>
              </v:textbox>
              <w10:wrap type="square" anchorx="page" anchory="margin"/>
            </v:shape>
          </w:pict>
        </mc:Fallback>
      </mc:AlternateContent>
    </w:r>
    <w:r w:rsidR="00F84D3F">
      <w:rPr>
        <w:noProof/>
      </w:rPr>
      <mc:AlternateContent>
        <mc:Choice Requires="wps">
          <w:drawing>
            <wp:anchor distT="45720" distB="45720" distL="114300" distR="114300" simplePos="0" relativeHeight="251677696" behindDoc="0" locked="0" layoutInCell="1" allowOverlap="1" wp14:anchorId="129A0C93" wp14:editId="52A2732F">
              <wp:simplePos x="0" y="0"/>
              <wp:positionH relativeFrom="page">
                <wp:align>left</wp:align>
              </wp:positionH>
              <wp:positionV relativeFrom="margin">
                <wp:posOffset>8503920</wp:posOffset>
              </wp:positionV>
              <wp:extent cx="7553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404620"/>
                      </a:xfrm>
                      <a:prstGeom prst="rect">
                        <a:avLst/>
                      </a:prstGeom>
                      <a:solidFill>
                        <a:srgbClr val="B39243"/>
                      </a:solidFill>
                      <a:ln w="9525">
                        <a:noFill/>
                        <a:miter lim="800000"/>
                        <a:headEnd/>
                        <a:tailEnd/>
                      </a:ln>
                    </wps:spPr>
                    <wps:txbx>
                      <w:txbxContent>
                        <w:p w14:paraId="07C897F3" w14:textId="71DE4695" w:rsidR="00F84D3F" w:rsidRPr="00F84D3F" w:rsidRDefault="00F84D3F" w:rsidP="00F84D3F">
                          <w:pPr>
                            <w:jc w:val="right"/>
                            <w:rPr>
                              <w:b/>
                              <w:bCs/>
                              <w:color w:val="FFFFFF" w:themeColor="background1"/>
                            </w:rPr>
                          </w:pPr>
                          <w:r w:rsidRPr="00F84D3F">
                            <w:rPr>
                              <w:b/>
                              <w:bCs/>
                              <w:color w:val="FFFFFF" w:themeColor="background1"/>
                            </w:rPr>
                            <w:t>tees.ac.uk</w:t>
                          </w:r>
                        </w:p>
                      </w:txbxContent>
                    </wps:txbx>
                    <wps:bodyPr rot="0" vert="horz" wrap="square" lIns="360000" tIns="144000" rIns="360000" bIns="144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A0C93" id="_x0000_s1027" type="#_x0000_t202" style="position:absolute;margin-left:0;margin-top:669.6pt;width:594.75pt;height:110.6pt;z-index:251677696;visibility:visible;mso-wrap-style:square;mso-width-percent:0;mso-height-percent:200;mso-wrap-distance-left:9pt;mso-wrap-distance-top:3.6pt;mso-wrap-distance-right:9pt;mso-wrap-distance-bottom:3.6pt;mso-position-horizontal:left;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1UzFAIAAAIEAAAOAAAAZHJzL2Uyb0RvYy54bWysU8tu2zAQvBfoPxC815KfTQTLQeLURYH0&#10;AaT9AIqiLKIUl13SltKvz5JWnCa9FdWBILW7w9nZ4fpq6Aw7KvQabMmnk5wzZSXU2u5L/uP77t0F&#10;Zz4IWwsDVpX8QXl+tXn7Zt27Qs2gBVMrZARifdG7krchuCLLvGxVJ/wEnLIUbAA7EeiI+6xG0RN6&#10;Z7JZnq+yHrB2CFJ5T39vT0G+SfhNo2T42jReBWZKTtxCWjGtVVyzzVoUexSu1XKkIf6BRSe0pUvP&#10;ULciCHZA/RdUpyWChyZMJHQZNI2WKvVA3UzzV93ct8Kp1AuJ491ZJv//YOWX4737hiwMNzDQAFMT&#10;3t2B/OmZhW0r7F5dI0LfKlHTxdMoWdY7X4ylUWpf+AhS9Z+hpiGLQ4AENDTYRVWoT0boNICHs+hq&#10;CEzSz/fL5Xw+W3ImKTZd5IvVLI0lE8VTuUMfPiroWNyUHGmqCV4c73yIdETxlBJv82B0vdPGpAPu&#10;q61BdhTkgJv55WwxTx28SjOW9SW/XBKRWGUh1idzdDqQQ43uSn6Rx+/kmSjHB1unlCC0Oe2JibGj&#10;PlGSkzhhqAam61G8KFcF9QMJhnAyJD0g2rSAvznryYwl978OAhVn5pMl0eerdDEL6TRdLCINhi9i&#10;1YuYsJLgSh44O223Ibk+SeKuaUA7naR7ZjPSJqMlRcdHEZ385zllPT/dzSMAAAD//wMAUEsDBBQA&#10;BgAIAAAAIQBHj/pg3QAAAAsBAAAPAAAAZHJzL2Rvd25yZXYueG1sTI/BbsIwEETvlfoP1lbqrdgh&#10;BZEQB6FK3FvgA0y8JGnjdYgdSPv1XU7tbXdnNfOm2EyuE1ccQutJQzJTIJAqb1uqNRwPu5cViBAN&#10;WdN5Qg3fGGBTPj4UJrf+Rh943cdasAmF3GhoYuxzKUPVoDNh5nsk1s5+cCbyOtTSDubG5q6Tc6WW&#10;0pmWOKExPb41WH3tR6fh8x05x2eHUaU/u23iLoj1Revnp2m7BhFxin/PcMdndCiZ6eRHskF0GrhI&#10;5GuaZnMQdz1ZZQsQJ54WS/UKsizk/w7lLwAAAP//AwBQSwECLQAUAAYACAAAACEAtoM4kv4AAADh&#10;AQAAEwAAAAAAAAAAAAAAAAAAAAAAW0NvbnRlbnRfVHlwZXNdLnhtbFBLAQItABQABgAIAAAAIQA4&#10;/SH/1gAAAJQBAAALAAAAAAAAAAAAAAAAAC8BAABfcmVscy8ucmVsc1BLAQItABQABgAIAAAAIQAw&#10;91UzFAIAAAIEAAAOAAAAAAAAAAAAAAAAAC4CAABkcnMvZTJvRG9jLnhtbFBLAQItABQABgAIAAAA&#10;IQBHj/pg3QAAAAsBAAAPAAAAAAAAAAAAAAAAAG4EAABkcnMvZG93bnJldi54bWxQSwUGAAAAAAQA&#10;BADzAAAAeAUAAAAA&#10;" fillcolor="#b39243" stroked="f">
              <v:textbox style="mso-fit-shape-to-text:t" inset="10mm,4mm,10mm,4mm">
                <w:txbxContent>
                  <w:p w14:paraId="07C897F3" w14:textId="71DE4695" w:rsidR="00F84D3F" w:rsidRPr="00F84D3F" w:rsidRDefault="00F84D3F" w:rsidP="00F84D3F">
                    <w:pPr>
                      <w:jc w:val="right"/>
                      <w:rPr>
                        <w:b/>
                        <w:bCs/>
                        <w:color w:val="FFFFFF" w:themeColor="background1"/>
                      </w:rPr>
                    </w:pPr>
                    <w:r w:rsidRPr="00F84D3F">
                      <w:rPr>
                        <w:b/>
                        <w:bCs/>
                        <w:color w:val="FFFFFF" w:themeColor="background1"/>
                      </w:rPr>
                      <w:t>tees.ac.uk</w:t>
                    </w:r>
                  </w:p>
                </w:txbxContent>
              </v:textbox>
              <w10:wrap type="square"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3E6D" w14:textId="77777777" w:rsidR="006E7C7F" w:rsidRDefault="006E7C7F" w:rsidP="00916154">
      <w:pPr>
        <w:spacing w:line="240" w:lineRule="auto"/>
      </w:pPr>
      <w:r>
        <w:separator/>
      </w:r>
    </w:p>
  </w:footnote>
  <w:footnote w:type="continuationSeparator" w:id="0">
    <w:p w14:paraId="6F85AE6D" w14:textId="77777777" w:rsidR="006E7C7F" w:rsidRDefault="006E7C7F" w:rsidP="00916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C50C" w14:textId="741D8D7D" w:rsidR="00916154" w:rsidRDefault="00631FC1" w:rsidP="00F45FC0">
    <w:pPr>
      <w:pStyle w:val="Header"/>
      <w:tabs>
        <w:tab w:val="clear" w:pos="4513"/>
        <w:tab w:val="clear" w:pos="9026"/>
        <w:tab w:val="left" w:pos="956"/>
      </w:tabs>
    </w:pPr>
    <w:r>
      <w:rPr>
        <w:noProof/>
        <w:lang w:val="en-GB" w:eastAsia="en-GB"/>
      </w:rPr>
      <w:drawing>
        <wp:anchor distT="0" distB="0" distL="114300" distR="114300" simplePos="0" relativeHeight="251670527" behindDoc="1" locked="0" layoutInCell="1" allowOverlap="1" wp14:anchorId="5721634A" wp14:editId="68606A31">
          <wp:simplePos x="0" y="0"/>
          <wp:positionH relativeFrom="page">
            <wp:posOffset>-53788</wp:posOffset>
          </wp:positionH>
          <wp:positionV relativeFrom="topMargin">
            <wp:posOffset>10758</wp:posOffset>
          </wp:positionV>
          <wp:extent cx="10743304" cy="1151068"/>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0743304" cy="1151068"/>
                  </a:xfrm>
                  <a:prstGeom prst="rect">
                    <a:avLst/>
                  </a:prstGeom>
                </pic:spPr>
              </pic:pic>
            </a:graphicData>
          </a:graphic>
          <wp14:sizeRelH relativeFrom="page">
            <wp14:pctWidth>0</wp14:pctWidth>
          </wp14:sizeRelH>
          <wp14:sizeRelV relativeFrom="page">
            <wp14:pctHeight>0</wp14:pctHeight>
          </wp14:sizeRelV>
        </wp:anchor>
      </w:drawing>
    </w:r>
    <w:r w:rsidR="00F45F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2D"/>
    <w:multiLevelType w:val="hybridMultilevel"/>
    <w:tmpl w:val="6C96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06D52"/>
    <w:multiLevelType w:val="hybridMultilevel"/>
    <w:tmpl w:val="549C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0C7"/>
    <w:multiLevelType w:val="hybridMultilevel"/>
    <w:tmpl w:val="93C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E1888"/>
    <w:multiLevelType w:val="hybridMultilevel"/>
    <w:tmpl w:val="C40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87183"/>
    <w:multiLevelType w:val="hybridMultilevel"/>
    <w:tmpl w:val="FD7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E5F92"/>
    <w:multiLevelType w:val="hybridMultilevel"/>
    <w:tmpl w:val="5AE8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142F5"/>
    <w:multiLevelType w:val="multilevel"/>
    <w:tmpl w:val="824E74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543399B"/>
    <w:multiLevelType w:val="hybridMultilevel"/>
    <w:tmpl w:val="77BC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B04A3"/>
    <w:multiLevelType w:val="hybridMultilevel"/>
    <w:tmpl w:val="E51E4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21F13"/>
    <w:multiLevelType w:val="hybridMultilevel"/>
    <w:tmpl w:val="93E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5857"/>
    <w:multiLevelType w:val="hybridMultilevel"/>
    <w:tmpl w:val="80E2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F1B46"/>
    <w:multiLevelType w:val="hybridMultilevel"/>
    <w:tmpl w:val="11A2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852FF"/>
    <w:multiLevelType w:val="hybridMultilevel"/>
    <w:tmpl w:val="7E62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72034"/>
    <w:multiLevelType w:val="hybridMultilevel"/>
    <w:tmpl w:val="30A6CCA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55C22D9A"/>
    <w:multiLevelType w:val="multilevel"/>
    <w:tmpl w:val="9D72B8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712A9A"/>
    <w:multiLevelType w:val="hybridMultilevel"/>
    <w:tmpl w:val="090ED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B0406"/>
    <w:multiLevelType w:val="hybridMultilevel"/>
    <w:tmpl w:val="4C5CEFD0"/>
    <w:lvl w:ilvl="0" w:tplc="E118E3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B75BCD"/>
    <w:multiLevelType w:val="hybridMultilevel"/>
    <w:tmpl w:val="43F4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23FCF"/>
    <w:multiLevelType w:val="hybridMultilevel"/>
    <w:tmpl w:val="68AA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2CC2"/>
    <w:multiLevelType w:val="hybridMultilevel"/>
    <w:tmpl w:val="19866EBC"/>
    <w:lvl w:ilvl="0" w:tplc="6EC84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75577"/>
    <w:multiLevelType w:val="hybridMultilevel"/>
    <w:tmpl w:val="10A0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05E54"/>
    <w:multiLevelType w:val="hybridMultilevel"/>
    <w:tmpl w:val="20EA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996389"/>
    <w:multiLevelType w:val="multilevel"/>
    <w:tmpl w:val="9E8627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F94ABF"/>
    <w:multiLevelType w:val="hybridMultilevel"/>
    <w:tmpl w:val="9E72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0A9"/>
    <w:multiLevelType w:val="multilevel"/>
    <w:tmpl w:val="C78619C2"/>
    <w:lvl w:ilvl="0">
      <w:start w:val="1"/>
      <w:numFmt w:val="decimal"/>
      <w:pStyle w:val="AppendixHead"/>
      <w:lvlText w:val="Appendix %1."/>
      <w:lvlJc w:val="left"/>
      <w:pPr>
        <w:ind w:left="360" w:hanging="360"/>
      </w:pPr>
      <w:rPr>
        <w:rFonts w:hint="default"/>
      </w:rPr>
    </w:lvl>
    <w:lvl w:ilvl="1">
      <w:start w:val="1"/>
      <w:numFmt w:val="decimal"/>
      <w:pStyle w:val="AppendixSubHead"/>
      <w:lvlText w:val="A%1.%2"/>
      <w:lvlJc w:val="left"/>
      <w:pPr>
        <w:ind w:left="1080" w:hanging="360"/>
      </w:pPr>
      <w:rPr>
        <w:rFonts w:hint="default"/>
      </w:rPr>
    </w:lvl>
    <w:lvl w:ilvl="2">
      <w:start w:val="1"/>
      <w:numFmt w:val="decimal"/>
      <w:pStyle w:val="AppendixSubHead2"/>
      <w:lvlText w:val="A%1.%2.%3"/>
      <w:lvlJc w:val="right"/>
      <w:pPr>
        <w:ind w:left="1800" w:hanging="180"/>
      </w:pPr>
    </w:lvl>
    <w:lvl w:ilvl="3">
      <w:start w:val="1"/>
      <w:numFmt w:val="decimal"/>
      <w:lvlText w:val="%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FFD677F"/>
    <w:multiLevelType w:val="hybridMultilevel"/>
    <w:tmpl w:val="967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057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899239">
    <w:abstractNumId w:val="13"/>
  </w:num>
  <w:num w:numId="3" w16cid:durableId="328141208">
    <w:abstractNumId w:val="4"/>
  </w:num>
  <w:num w:numId="4" w16cid:durableId="748886119">
    <w:abstractNumId w:val="8"/>
  </w:num>
  <w:num w:numId="5" w16cid:durableId="1880437020">
    <w:abstractNumId w:val="14"/>
  </w:num>
  <w:num w:numId="6" w16cid:durableId="1094278225">
    <w:abstractNumId w:val="16"/>
  </w:num>
  <w:num w:numId="7" w16cid:durableId="1758751489">
    <w:abstractNumId w:val="9"/>
  </w:num>
  <w:num w:numId="8" w16cid:durableId="1518080223">
    <w:abstractNumId w:val="15"/>
  </w:num>
  <w:num w:numId="9" w16cid:durableId="1998803067">
    <w:abstractNumId w:val="19"/>
  </w:num>
  <w:num w:numId="10" w16cid:durableId="1106729225">
    <w:abstractNumId w:val="1"/>
  </w:num>
  <w:num w:numId="11" w16cid:durableId="1887060790">
    <w:abstractNumId w:val="10"/>
  </w:num>
  <w:num w:numId="12" w16cid:durableId="537663826">
    <w:abstractNumId w:val="7"/>
  </w:num>
  <w:num w:numId="13" w16cid:durableId="269821369">
    <w:abstractNumId w:val="25"/>
  </w:num>
  <w:num w:numId="14" w16cid:durableId="1547253964">
    <w:abstractNumId w:val="12"/>
  </w:num>
  <w:num w:numId="15" w16cid:durableId="878053721">
    <w:abstractNumId w:val="24"/>
  </w:num>
  <w:num w:numId="16" w16cid:durableId="1079903696">
    <w:abstractNumId w:val="20"/>
  </w:num>
  <w:num w:numId="17" w16cid:durableId="1066301935">
    <w:abstractNumId w:val="3"/>
  </w:num>
  <w:num w:numId="18" w16cid:durableId="576861333">
    <w:abstractNumId w:val="0"/>
  </w:num>
  <w:num w:numId="19" w16cid:durableId="1688288842">
    <w:abstractNumId w:val="5"/>
  </w:num>
  <w:num w:numId="20" w16cid:durableId="1654875291">
    <w:abstractNumId w:val="6"/>
  </w:num>
  <w:num w:numId="21" w16cid:durableId="1609193594">
    <w:abstractNumId w:val="11"/>
  </w:num>
  <w:num w:numId="22" w16cid:durableId="430467539">
    <w:abstractNumId w:val="17"/>
  </w:num>
  <w:num w:numId="23" w16cid:durableId="32929087">
    <w:abstractNumId w:val="18"/>
  </w:num>
  <w:num w:numId="24" w16cid:durableId="842596527">
    <w:abstractNumId w:val="21"/>
  </w:num>
  <w:num w:numId="25" w16cid:durableId="1581597141">
    <w:abstractNumId w:val="2"/>
  </w:num>
  <w:num w:numId="26" w16cid:durableId="1159807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30"/>
    <w:rsid w:val="000174CA"/>
    <w:rsid w:val="000504D1"/>
    <w:rsid w:val="00086D94"/>
    <w:rsid w:val="000A4762"/>
    <w:rsid w:val="000C4C2A"/>
    <w:rsid w:val="000C4E37"/>
    <w:rsid w:val="00102C3C"/>
    <w:rsid w:val="00140B3F"/>
    <w:rsid w:val="00183873"/>
    <w:rsid w:val="00206033"/>
    <w:rsid w:val="002255D6"/>
    <w:rsid w:val="0022631A"/>
    <w:rsid w:val="0024336F"/>
    <w:rsid w:val="002D4030"/>
    <w:rsid w:val="0033623A"/>
    <w:rsid w:val="00375AD2"/>
    <w:rsid w:val="0037606F"/>
    <w:rsid w:val="00445F83"/>
    <w:rsid w:val="00450BAA"/>
    <w:rsid w:val="00477141"/>
    <w:rsid w:val="004917DB"/>
    <w:rsid w:val="004F1BAE"/>
    <w:rsid w:val="0052163E"/>
    <w:rsid w:val="0054593A"/>
    <w:rsid w:val="00557A69"/>
    <w:rsid w:val="005843D3"/>
    <w:rsid w:val="006156A5"/>
    <w:rsid w:val="006169A8"/>
    <w:rsid w:val="00631FC1"/>
    <w:rsid w:val="0064003D"/>
    <w:rsid w:val="006540DA"/>
    <w:rsid w:val="00657931"/>
    <w:rsid w:val="00661C26"/>
    <w:rsid w:val="006C4F28"/>
    <w:rsid w:val="006E7C7F"/>
    <w:rsid w:val="00872131"/>
    <w:rsid w:val="00890250"/>
    <w:rsid w:val="008A4083"/>
    <w:rsid w:val="00915AF0"/>
    <w:rsid w:val="00916154"/>
    <w:rsid w:val="00937D77"/>
    <w:rsid w:val="00972506"/>
    <w:rsid w:val="009726CC"/>
    <w:rsid w:val="0097510B"/>
    <w:rsid w:val="00981D36"/>
    <w:rsid w:val="009A6913"/>
    <w:rsid w:val="009B7D4F"/>
    <w:rsid w:val="00AA1E36"/>
    <w:rsid w:val="00AC4FB2"/>
    <w:rsid w:val="00AF3FE5"/>
    <w:rsid w:val="00B24E10"/>
    <w:rsid w:val="00C24A20"/>
    <w:rsid w:val="00C52812"/>
    <w:rsid w:val="00C63218"/>
    <w:rsid w:val="00D25085"/>
    <w:rsid w:val="00D324C9"/>
    <w:rsid w:val="00D75E13"/>
    <w:rsid w:val="00D93103"/>
    <w:rsid w:val="00DE564A"/>
    <w:rsid w:val="00E20359"/>
    <w:rsid w:val="00E30A25"/>
    <w:rsid w:val="00E54C93"/>
    <w:rsid w:val="00E9373F"/>
    <w:rsid w:val="00E97E34"/>
    <w:rsid w:val="00F012C2"/>
    <w:rsid w:val="00F45FC0"/>
    <w:rsid w:val="00F63CC8"/>
    <w:rsid w:val="00F8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07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03D"/>
    <w:pPr>
      <w:spacing w:line="276" w:lineRule="auto"/>
    </w:pPr>
    <w:rPr>
      <w:rFonts w:ascii="Arial" w:eastAsia="Calibri" w:hAnsi="Arial" w:cs="Times New Roman"/>
      <w:szCs w:val="22"/>
      <w:lang w:val="en-GB"/>
    </w:rPr>
  </w:style>
  <w:style w:type="paragraph" w:styleId="Heading1">
    <w:name w:val="heading 1"/>
    <w:basedOn w:val="Normal"/>
    <w:next w:val="Normal"/>
    <w:link w:val="Heading1Char"/>
    <w:uiPriority w:val="9"/>
    <w:qFormat/>
    <w:rsid w:val="005843D3"/>
    <w:pPr>
      <w:keepNext/>
      <w:keepLines/>
      <w:spacing w:before="240" w:after="160" w:line="259" w:lineRule="auto"/>
      <w:jc w:val="both"/>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5843D3"/>
    <w:pPr>
      <w:keepNext/>
      <w:keepLines/>
      <w:spacing w:before="40" w:after="160" w:line="259" w:lineRule="auto"/>
      <w:jc w:val="both"/>
      <w:outlineLvl w:val="1"/>
    </w:pPr>
    <w:rPr>
      <w:rFonts w:eastAsiaTheme="majorEastAsia" w:cstheme="majorBidi"/>
      <w:color w:val="C45911" w:themeColor="accent2" w:themeShade="BF"/>
      <w:sz w:val="26"/>
      <w:szCs w:val="26"/>
    </w:rPr>
  </w:style>
  <w:style w:type="paragraph" w:styleId="Heading3">
    <w:name w:val="heading 3"/>
    <w:basedOn w:val="Normal"/>
    <w:next w:val="Normal"/>
    <w:link w:val="Heading3Char"/>
    <w:autoRedefine/>
    <w:uiPriority w:val="9"/>
    <w:unhideWhenUsed/>
    <w:qFormat/>
    <w:rsid w:val="005843D3"/>
    <w:pPr>
      <w:keepNext/>
      <w:keepLines/>
      <w:tabs>
        <w:tab w:val="left" w:pos="357"/>
      </w:tabs>
      <w:spacing w:before="40" w:line="259" w:lineRule="auto"/>
      <w:ind w:left="720" w:hanging="720"/>
      <w:jc w:val="both"/>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5843D3"/>
    <w:pPr>
      <w:keepNext/>
      <w:keepLines/>
      <w:spacing w:before="40" w:line="259" w:lineRule="auto"/>
      <w:ind w:left="864" w:hanging="864"/>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43D3"/>
    <w:pPr>
      <w:keepNext/>
      <w:keepLines/>
      <w:spacing w:before="40" w:line="259" w:lineRule="auto"/>
      <w:ind w:left="1008" w:hanging="1008"/>
      <w:jc w:val="both"/>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autoRedefine/>
    <w:uiPriority w:val="9"/>
    <w:unhideWhenUsed/>
    <w:qFormat/>
    <w:rsid w:val="005843D3"/>
    <w:pPr>
      <w:keepNext/>
      <w:keepLines/>
      <w:spacing w:before="40" w:line="259" w:lineRule="auto"/>
      <w:ind w:left="1152" w:hanging="1152"/>
      <w:outlineLvl w:val="5"/>
    </w:pPr>
    <w:rPr>
      <w:rFonts w:eastAsiaTheme="majorEastAsia" w:cstheme="majorBidi"/>
      <w:b/>
      <w:sz w:val="32"/>
    </w:rPr>
  </w:style>
  <w:style w:type="paragraph" w:styleId="Heading7">
    <w:name w:val="heading 7"/>
    <w:basedOn w:val="Normal"/>
    <w:next w:val="Normal"/>
    <w:link w:val="Heading7Char"/>
    <w:autoRedefine/>
    <w:uiPriority w:val="9"/>
    <w:unhideWhenUsed/>
    <w:qFormat/>
    <w:rsid w:val="005843D3"/>
    <w:pPr>
      <w:keepNext/>
      <w:keepLines/>
      <w:spacing w:before="40" w:line="259" w:lineRule="auto"/>
      <w:ind w:left="1296" w:hanging="1296"/>
      <w:jc w:val="both"/>
      <w:outlineLvl w:val="6"/>
    </w:pPr>
    <w:rPr>
      <w:rFonts w:eastAsiaTheme="majorEastAsia" w:cstheme="majorBidi"/>
      <w:b/>
      <w:iCs/>
      <w:color w:val="000000" w:themeColor="text1"/>
      <w:sz w:val="28"/>
    </w:rPr>
  </w:style>
  <w:style w:type="paragraph" w:styleId="Heading8">
    <w:name w:val="heading 8"/>
    <w:basedOn w:val="Normal"/>
    <w:next w:val="Normal"/>
    <w:link w:val="Heading8Char"/>
    <w:autoRedefine/>
    <w:uiPriority w:val="9"/>
    <w:unhideWhenUsed/>
    <w:qFormat/>
    <w:rsid w:val="005843D3"/>
    <w:pPr>
      <w:keepNext/>
      <w:keepLines/>
      <w:spacing w:before="40" w:line="259" w:lineRule="auto"/>
      <w:ind w:left="1440" w:hanging="1440"/>
      <w:jc w:val="both"/>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5843D3"/>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HeaderChar">
    <w:name w:val="Header Char"/>
    <w:basedOn w:val="DefaultParagraphFont"/>
    <w:link w:val="Header"/>
    <w:uiPriority w:val="99"/>
    <w:rsid w:val="00916154"/>
  </w:style>
  <w:style w:type="paragraph" w:styleId="Footer">
    <w:name w:val="footer"/>
    <w:basedOn w:val="Normal"/>
    <w:link w:val="FooterChar"/>
    <w:uiPriority w:val="99"/>
    <w:unhideWhenUsed/>
    <w:rsid w:val="00916154"/>
    <w:pPr>
      <w:tabs>
        <w:tab w:val="center" w:pos="4513"/>
        <w:tab w:val="right" w:pos="9026"/>
      </w:tabs>
      <w:spacing w:line="240" w:lineRule="auto"/>
    </w:pPr>
    <w:rPr>
      <w:rFonts w:asciiTheme="minorHAnsi" w:eastAsiaTheme="minorHAnsi" w:hAnsiTheme="minorHAnsi" w:cstheme="minorBidi"/>
      <w:szCs w:val="24"/>
      <w:lang w:val="en-US"/>
    </w:rPr>
  </w:style>
  <w:style w:type="character" w:customStyle="1" w:styleId="FooterChar">
    <w:name w:val="Footer Char"/>
    <w:basedOn w:val="DefaultParagraphFont"/>
    <w:link w:val="Footer"/>
    <w:uiPriority w:val="99"/>
    <w:rsid w:val="00916154"/>
  </w:style>
  <w:style w:type="paragraph" w:styleId="BodyText2">
    <w:name w:val="Body Text 2"/>
    <w:basedOn w:val="Normal"/>
    <w:link w:val="BodyText2Char"/>
    <w:rsid w:val="0064003D"/>
    <w:pPr>
      <w:spacing w:line="240" w:lineRule="auto"/>
    </w:pPr>
    <w:rPr>
      <w:rFonts w:ascii="Times New Roman" w:eastAsia="Times New Roman" w:hAnsi="Times New Roman"/>
      <w:sz w:val="36"/>
      <w:szCs w:val="20"/>
      <w:lang w:val="en-US"/>
    </w:rPr>
  </w:style>
  <w:style w:type="character" w:customStyle="1" w:styleId="BodyText2Char">
    <w:name w:val="Body Text 2 Char"/>
    <w:basedOn w:val="DefaultParagraphFont"/>
    <w:link w:val="BodyText2"/>
    <w:rsid w:val="0064003D"/>
    <w:rPr>
      <w:rFonts w:ascii="Times New Roman" w:eastAsia="Times New Roman" w:hAnsi="Times New Roman" w:cs="Times New Roman"/>
      <w:sz w:val="36"/>
      <w:szCs w:val="20"/>
    </w:rPr>
  </w:style>
  <w:style w:type="character" w:customStyle="1" w:styleId="Heading1Char">
    <w:name w:val="Heading 1 Char"/>
    <w:basedOn w:val="DefaultParagraphFont"/>
    <w:link w:val="Heading1"/>
    <w:uiPriority w:val="9"/>
    <w:rsid w:val="005843D3"/>
    <w:rPr>
      <w:rFonts w:ascii="Arial" w:eastAsiaTheme="majorEastAsia" w:hAnsi="Arial" w:cstheme="majorBidi"/>
      <w:color w:val="C45911" w:themeColor="accent2" w:themeShade="BF"/>
      <w:sz w:val="32"/>
      <w:szCs w:val="32"/>
      <w:lang w:val="en-GB"/>
    </w:rPr>
  </w:style>
  <w:style w:type="character" w:customStyle="1" w:styleId="Heading2Char">
    <w:name w:val="Heading 2 Char"/>
    <w:basedOn w:val="DefaultParagraphFont"/>
    <w:link w:val="Heading2"/>
    <w:uiPriority w:val="9"/>
    <w:rsid w:val="005843D3"/>
    <w:rPr>
      <w:rFonts w:ascii="Arial" w:eastAsiaTheme="majorEastAsia" w:hAnsi="Arial" w:cstheme="majorBidi"/>
      <w:color w:val="C45911" w:themeColor="accent2" w:themeShade="BF"/>
      <w:sz w:val="26"/>
      <w:szCs w:val="26"/>
      <w:lang w:val="en-GB"/>
    </w:rPr>
  </w:style>
  <w:style w:type="character" w:customStyle="1" w:styleId="Heading3Char">
    <w:name w:val="Heading 3 Char"/>
    <w:basedOn w:val="DefaultParagraphFont"/>
    <w:link w:val="Heading3"/>
    <w:uiPriority w:val="9"/>
    <w:rsid w:val="005843D3"/>
    <w:rPr>
      <w:rFonts w:ascii="Arial" w:eastAsiaTheme="majorEastAsia" w:hAnsi="Arial" w:cstheme="majorBidi"/>
      <w:b/>
      <w:sz w:val="28"/>
      <w:szCs w:val="28"/>
      <w:lang w:val="en-GB"/>
    </w:rPr>
  </w:style>
  <w:style w:type="character" w:customStyle="1" w:styleId="Heading4Char">
    <w:name w:val="Heading 4 Char"/>
    <w:basedOn w:val="DefaultParagraphFont"/>
    <w:link w:val="Heading4"/>
    <w:uiPriority w:val="9"/>
    <w:semiHidden/>
    <w:rsid w:val="005843D3"/>
    <w:rPr>
      <w:rFonts w:asciiTheme="majorHAnsi" w:eastAsiaTheme="majorEastAsia" w:hAnsiTheme="majorHAnsi" w:cstheme="majorBidi"/>
      <w:i/>
      <w:iCs/>
      <w:color w:val="2E74B5" w:themeColor="accent1" w:themeShade="BF"/>
      <w:szCs w:val="22"/>
      <w:lang w:val="en-GB"/>
    </w:rPr>
  </w:style>
  <w:style w:type="character" w:customStyle="1" w:styleId="Heading5Char">
    <w:name w:val="Heading 5 Char"/>
    <w:basedOn w:val="DefaultParagraphFont"/>
    <w:link w:val="Heading5"/>
    <w:uiPriority w:val="9"/>
    <w:semiHidden/>
    <w:rsid w:val="005843D3"/>
    <w:rPr>
      <w:rFonts w:asciiTheme="majorHAnsi" w:eastAsiaTheme="majorEastAsia" w:hAnsiTheme="majorHAnsi" w:cstheme="majorBidi"/>
      <w:color w:val="2E74B5" w:themeColor="accent1" w:themeShade="BF"/>
      <w:szCs w:val="22"/>
      <w:lang w:val="en-GB"/>
    </w:rPr>
  </w:style>
  <w:style w:type="character" w:customStyle="1" w:styleId="Heading6Char">
    <w:name w:val="Heading 6 Char"/>
    <w:basedOn w:val="DefaultParagraphFont"/>
    <w:link w:val="Heading6"/>
    <w:uiPriority w:val="9"/>
    <w:rsid w:val="005843D3"/>
    <w:rPr>
      <w:rFonts w:ascii="Arial" w:eastAsiaTheme="majorEastAsia" w:hAnsi="Arial" w:cstheme="majorBidi"/>
      <w:b/>
      <w:sz w:val="32"/>
      <w:szCs w:val="22"/>
      <w:lang w:val="en-GB"/>
    </w:rPr>
  </w:style>
  <w:style w:type="character" w:customStyle="1" w:styleId="Heading7Char">
    <w:name w:val="Heading 7 Char"/>
    <w:basedOn w:val="DefaultParagraphFont"/>
    <w:link w:val="Heading7"/>
    <w:uiPriority w:val="9"/>
    <w:rsid w:val="005843D3"/>
    <w:rPr>
      <w:rFonts w:ascii="Arial" w:eastAsiaTheme="majorEastAsia" w:hAnsi="Arial" w:cstheme="majorBidi"/>
      <w:b/>
      <w:iCs/>
      <w:color w:val="000000" w:themeColor="text1"/>
      <w:sz w:val="28"/>
      <w:szCs w:val="22"/>
      <w:lang w:val="en-GB"/>
    </w:rPr>
  </w:style>
  <w:style w:type="character" w:customStyle="1" w:styleId="Heading8Char">
    <w:name w:val="Heading 8 Char"/>
    <w:basedOn w:val="DefaultParagraphFont"/>
    <w:link w:val="Heading8"/>
    <w:uiPriority w:val="9"/>
    <w:rsid w:val="005843D3"/>
    <w:rPr>
      <w:rFonts w:ascii="Arial" w:eastAsiaTheme="majorEastAsia" w:hAnsi="Arial" w:cstheme="majorBidi"/>
      <w:b/>
      <w:color w:val="272727" w:themeColor="text1" w:themeTint="D8"/>
      <w:szCs w:val="21"/>
      <w:lang w:val="en-GB"/>
    </w:rPr>
  </w:style>
  <w:style w:type="character" w:customStyle="1" w:styleId="Heading9Char">
    <w:name w:val="Heading 9 Char"/>
    <w:basedOn w:val="DefaultParagraphFont"/>
    <w:link w:val="Heading9"/>
    <w:uiPriority w:val="9"/>
    <w:semiHidden/>
    <w:rsid w:val="005843D3"/>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qFormat/>
    <w:rsid w:val="005843D3"/>
    <w:pPr>
      <w:spacing w:after="160" w:line="259" w:lineRule="auto"/>
      <w:contextualSpacing/>
      <w:jc w:val="both"/>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843D3"/>
    <w:rPr>
      <w:rFonts w:ascii="Arial" w:eastAsiaTheme="majorEastAsia" w:hAnsi="Arial" w:cstheme="majorBidi"/>
      <w:spacing w:val="-10"/>
      <w:kern w:val="28"/>
      <w:sz w:val="56"/>
      <w:szCs w:val="56"/>
      <w:lang w:val="en-GB"/>
    </w:rPr>
  </w:style>
  <w:style w:type="paragraph" w:styleId="Subtitle">
    <w:name w:val="Subtitle"/>
    <w:basedOn w:val="Normal"/>
    <w:next w:val="Normal"/>
    <w:link w:val="SubtitleChar"/>
    <w:uiPriority w:val="11"/>
    <w:qFormat/>
    <w:rsid w:val="005843D3"/>
    <w:pPr>
      <w:numPr>
        <w:ilvl w:val="1"/>
      </w:numPr>
      <w:spacing w:after="160" w:line="259" w:lineRule="auto"/>
      <w:jc w:val="both"/>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5843D3"/>
    <w:rPr>
      <w:rFonts w:ascii="Arial" w:eastAsiaTheme="minorEastAsia" w:hAnsi="Arial"/>
      <w:color w:val="5A5A5A" w:themeColor="text1" w:themeTint="A5"/>
      <w:spacing w:val="15"/>
      <w:sz w:val="22"/>
      <w:szCs w:val="22"/>
      <w:lang w:val="en-GB"/>
    </w:rPr>
  </w:style>
  <w:style w:type="character" w:styleId="SubtleEmphasis">
    <w:name w:val="Subtle Emphasis"/>
    <w:basedOn w:val="DefaultParagraphFont"/>
    <w:uiPriority w:val="19"/>
    <w:qFormat/>
    <w:rsid w:val="005843D3"/>
    <w:rPr>
      <w:rFonts w:ascii="Arial" w:hAnsi="Arial"/>
      <w:i/>
      <w:iCs/>
      <w:color w:val="404040" w:themeColor="text1" w:themeTint="BF"/>
    </w:rPr>
  </w:style>
  <w:style w:type="character" w:styleId="Emphasis">
    <w:name w:val="Emphasis"/>
    <w:basedOn w:val="DefaultParagraphFont"/>
    <w:uiPriority w:val="20"/>
    <w:qFormat/>
    <w:rsid w:val="005843D3"/>
    <w:rPr>
      <w:rFonts w:ascii="Arial" w:hAnsi="Arial"/>
      <w:i/>
      <w:iCs/>
    </w:rPr>
  </w:style>
  <w:style w:type="character" w:styleId="IntenseEmphasis">
    <w:name w:val="Intense Emphasis"/>
    <w:basedOn w:val="DefaultParagraphFont"/>
    <w:uiPriority w:val="21"/>
    <w:qFormat/>
    <w:rsid w:val="005843D3"/>
    <w:rPr>
      <w:rFonts w:ascii="Arial" w:hAnsi="Arial"/>
      <w:i/>
      <w:iCs/>
      <w:color w:val="C45911" w:themeColor="accent2" w:themeShade="BF"/>
    </w:rPr>
  </w:style>
  <w:style w:type="character" w:styleId="Strong">
    <w:name w:val="Strong"/>
    <w:basedOn w:val="DefaultParagraphFont"/>
    <w:uiPriority w:val="22"/>
    <w:qFormat/>
    <w:rsid w:val="005843D3"/>
    <w:rPr>
      <w:rFonts w:ascii="Arial" w:hAnsi="Arial"/>
      <w:b/>
      <w:bCs/>
    </w:rPr>
  </w:style>
  <w:style w:type="paragraph" w:styleId="Quote">
    <w:name w:val="Quote"/>
    <w:basedOn w:val="Normal"/>
    <w:next w:val="Normal"/>
    <w:link w:val="QuoteChar"/>
    <w:uiPriority w:val="29"/>
    <w:qFormat/>
    <w:rsid w:val="005843D3"/>
    <w:pPr>
      <w:spacing w:before="200" w:after="160" w:line="259" w:lineRule="auto"/>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5843D3"/>
    <w:rPr>
      <w:rFonts w:ascii="Arial" w:hAnsi="Arial"/>
      <w:i/>
      <w:iCs/>
      <w:color w:val="404040" w:themeColor="text1" w:themeTint="BF"/>
      <w:szCs w:val="22"/>
      <w:lang w:val="en-GB"/>
    </w:rPr>
  </w:style>
  <w:style w:type="paragraph" w:styleId="IntenseQuote">
    <w:name w:val="Intense Quote"/>
    <w:basedOn w:val="Normal"/>
    <w:next w:val="Normal"/>
    <w:link w:val="IntenseQuoteChar"/>
    <w:uiPriority w:val="30"/>
    <w:qFormat/>
    <w:rsid w:val="005843D3"/>
    <w:pPr>
      <w:pBdr>
        <w:top w:val="single" w:sz="4" w:space="10" w:color="ED7D31" w:themeColor="accent2"/>
        <w:bottom w:val="single" w:sz="4" w:space="10" w:color="ED7D31" w:themeColor="accent2"/>
      </w:pBdr>
      <w:spacing w:before="360" w:after="360" w:line="259" w:lineRule="auto"/>
      <w:ind w:left="864" w:right="864"/>
      <w:jc w:val="center"/>
    </w:pPr>
    <w:rPr>
      <w:rFonts w:eastAsiaTheme="minorHAnsi" w:cstheme="minorBidi"/>
      <w:i/>
      <w:iCs/>
      <w:color w:val="C45911" w:themeColor="accent2" w:themeShade="BF"/>
    </w:rPr>
  </w:style>
  <w:style w:type="character" w:customStyle="1" w:styleId="IntenseQuoteChar">
    <w:name w:val="Intense Quote Char"/>
    <w:basedOn w:val="DefaultParagraphFont"/>
    <w:link w:val="IntenseQuote"/>
    <w:uiPriority w:val="30"/>
    <w:rsid w:val="005843D3"/>
    <w:rPr>
      <w:rFonts w:ascii="Arial" w:hAnsi="Arial"/>
      <w:i/>
      <w:iCs/>
      <w:color w:val="C45911" w:themeColor="accent2" w:themeShade="BF"/>
      <w:szCs w:val="22"/>
      <w:lang w:val="en-GB"/>
    </w:rPr>
  </w:style>
  <w:style w:type="character" w:styleId="SubtleReference">
    <w:name w:val="Subtle Reference"/>
    <w:basedOn w:val="DefaultParagraphFont"/>
    <w:uiPriority w:val="31"/>
    <w:qFormat/>
    <w:rsid w:val="005843D3"/>
    <w:rPr>
      <w:rFonts w:ascii="Arial" w:hAnsi="Arial"/>
      <w:smallCaps/>
      <w:color w:val="5A5A5A" w:themeColor="text1" w:themeTint="A5"/>
    </w:rPr>
  </w:style>
  <w:style w:type="character" w:styleId="IntenseReference">
    <w:name w:val="Intense Reference"/>
    <w:basedOn w:val="DefaultParagraphFont"/>
    <w:uiPriority w:val="32"/>
    <w:qFormat/>
    <w:rsid w:val="005843D3"/>
    <w:rPr>
      <w:rFonts w:ascii="Arial" w:hAnsi="Arial"/>
      <w:b/>
      <w:bCs/>
      <w:smallCaps/>
      <w:color w:val="C45911" w:themeColor="accent2" w:themeShade="BF"/>
      <w:spacing w:val="5"/>
    </w:rPr>
  </w:style>
  <w:style w:type="character" w:styleId="BookTitle">
    <w:name w:val="Book Title"/>
    <w:basedOn w:val="DefaultParagraphFont"/>
    <w:uiPriority w:val="33"/>
    <w:qFormat/>
    <w:rsid w:val="005843D3"/>
    <w:rPr>
      <w:rFonts w:ascii="Arial" w:hAnsi="Arial"/>
      <w:b/>
      <w:bCs/>
      <w:i/>
      <w:iCs/>
      <w:spacing w:val="5"/>
    </w:rPr>
  </w:style>
  <w:style w:type="paragraph" w:styleId="ListParagraph">
    <w:name w:val="List Paragraph"/>
    <w:aliases w:val="First level"/>
    <w:basedOn w:val="Normal"/>
    <w:uiPriority w:val="34"/>
    <w:qFormat/>
    <w:rsid w:val="005843D3"/>
    <w:pPr>
      <w:spacing w:after="160" w:line="259" w:lineRule="auto"/>
      <w:ind w:left="720"/>
      <w:contextualSpacing/>
      <w:jc w:val="both"/>
    </w:pPr>
    <w:rPr>
      <w:rFonts w:eastAsiaTheme="minorHAnsi" w:cstheme="minorBidi"/>
    </w:rPr>
  </w:style>
  <w:style w:type="paragraph" w:customStyle="1" w:styleId="Secondlevel">
    <w:name w:val="Second level"/>
    <w:basedOn w:val="ListParagraph"/>
    <w:qFormat/>
    <w:rsid w:val="005843D3"/>
    <w:pPr>
      <w:tabs>
        <w:tab w:val="num" w:pos="360"/>
      </w:tabs>
      <w:spacing w:after="240"/>
      <w:ind w:left="1224" w:hanging="504"/>
      <w:contextualSpacing w:val="0"/>
    </w:pPr>
    <w:rPr>
      <w:rFonts w:eastAsia="Calibri" w:cs="Arial"/>
      <w:szCs w:val="24"/>
    </w:rPr>
  </w:style>
  <w:style w:type="table" w:styleId="TableGrid">
    <w:name w:val="Table Grid"/>
    <w:basedOn w:val="TableNormal"/>
    <w:uiPriority w:val="39"/>
    <w:rsid w:val="005843D3"/>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43D3"/>
    <w:pPr>
      <w:tabs>
        <w:tab w:val="left" w:pos="440"/>
        <w:tab w:val="right" w:leader="dot" w:pos="9016"/>
      </w:tabs>
      <w:spacing w:after="100" w:line="259" w:lineRule="auto"/>
      <w:jc w:val="both"/>
    </w:pPr>
    <w:rPr>
      <w:rFonts w:eastAsiaTheme="minorHAnsi" w:cstheme="minorBidi"/>
    </w:rPr>
  </w:style>
  <w:style w:type="paragraph" w:styleId="TOC2">
    <w:name w:val="toc 2"/>
    <w:basedOn w:val="Normal"/>
    <w:next w:val="Normal"/>
    <w:autoRedefine/>
    <w:uiPriority w:val="39"/>
    <w:unhideWhenUsed/>
    <w:rsid w:val="005843D3"/>
    <w:pPr>
      <w:tabs>
        <w:tab w:val="left" w:pos="880"/>
        <w:tab w:val="right" w:leader="dot" w:pos="9016"/>
      </w:tabs>
      <w:spacing w:after="100" w:line="259" w:lineRule="auto"/>
      <w:ind w:left="220"/>
      <w:jc w:val="both"/>
    </w:pPr>
    <w:rPr>
      <w:rFonts w:eastAsiaTheme="minorHAnsi" w:cstheme="minorBidi"/>
    </w:rPr>
  </w:style>
  <w:style w:type="character" w:styleId="Hyperlink">
    <w:name w:val="Hyperlink"/>
    <w:basedOn w:val="DefaultParagraphFont"/>
    <w:uiPriority w:val="99"/>
    <w:unhideWhenUsed/>
    <w:rsid w:val="005843D3"/>
    <w:rPr>
      <w:color w:val="0563C1" w:themeColor="hyperlink"/>
      <w:u w:val="single"/>
    </w:rPr>
  </w:style>
  <w:style w:type="character" w:styleId="CommentReference">
    <w:name w:val="annotation reference"/>
    <w:basedOn w:val="DefaultParagraphFont"/>
    <w:uiPriority w:val="99"/>
    <w:semiHidden/>
    <w:unhideWhenUsed/>
    <w:rsid w:val="005843D3"/>
    <w:rPr>
      <w:sz w:val="16"/>
      <w:szCs w:val="16"/>
    </w:rPr>
  </w:style>
  <w:style w:type="paragraph" w:styleId="CommentText">
    <w:name w:val="annotation text"/>
    <w:basedOn w:val="Normal"/>
    <w:link w:val="CommentTextChar"/>
    <w:uiPriority w:val="99"/>
    <w:unhideWhenUsed/>
    <w:rsid w:val="005843D3"/>
    <w:pPr>
      <w:spacing w:after="160" w:line="240" w:lineRule="auto"/>
      <w:jc w:val="both"/>
    </w:pPr>
    <w:rPr>
      <w:rFonts w:eastAsiaTheme="minorHAnsi" w:cstheme="minorBidi"/>
      <w:sz w:val="20"/>
      <w:szCs w:val="20"/>
    </w:rPr>
  </w:style>
  <w:style w:type="character" w:customStyle="1" w:styleId="CommentTextChar">
    <w:name w:val="Comment Text Char"/>
    <w:basedOn w:val="DefaultParagraphFont"/>
    <w:link w:val="CommentText"/>
    <w:uiPriority w:val="99"/>
    <w:rsid w:val="005843D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843D3"/>
    <w:rPr>
      <w:b/>
      <w:bCs/>
    </w:rPr>
  </w:style>
  <w:style w:type="character" w:customStyle="1" w:styleId="CommentSubjectChar">
    <w:name w:val="Comment Subject Char"/>
    <w:basedOn w:val="CommentTextChar"/>
    <w:link w:val="CommentSubject"/>
    <w:uiPriority w:val="99"/>
    <w:semiHidden/>
    <w:rsid w:val="005843D3"/>
    <w:rPr>
      <w:rFonts w:ascii="Arial" w:hAnsi="Arial"/>
      <w:b/>
      <w:bCs/>
      <w:sz w:val="20"/>
      <w:szCs w:val="20"/>
      <w:lang w:val="en-GB"/>
    </w:rPr>
  </w:style>
  <w:style w:type="paragraph" w:customStyle="1" w:styleId="Pa10">
    <w:name w:val="Pa10"/>
    <w:basedOn w:val="Normal"/>
    <w:next w:val="Normal"/>
    <w:uiPriority w:val="99"/>
    <w:rsid w:val="005843D3"/>
    <w:pPr>
      <w:autoSpaceDE w:val="0"/>
      <w:autoSpaceDN w:val="0"/>
      <w:adjustRightInd w:val="0"/>
      <w:spacing w:line="201" w:lineRule="atLeast"/>
      <w:jc w:val="both"/>
    </w:pPr>
    <w:rPr>
      <w:rFonts w:eastAsiaTheme="minorHAnsi" w:cs="Arial"/>
      <w:szCs w:val="24"/>
    </w:rPr>
  </w:style>
  <w:style w:type="character" w:customStyle="1" w:styleId="A4">
    <w:name w:val="A4"/>
    <w:uiPriority w:val="99"/>
    <w:rsid w:val="005843D3"/>
    <w:rPr>
      <w:color w:val="003566"/>
      <w:sz w:val="32"/>
      <w:szCs w:val="32"/>
    </w:rPr>
  </w:style>
  <w:style w:type="character" w:customStyle="1" w:styleId="A5">
    <w:name w:val="A5"/>
    <w:uiPriority w:val="99"/>
    <w:rsid w:val="005843D3"/>
    <w:rPr>
      <w:color w:val="211D1E"/>
    </w:rPr>
  </w:style>
  <w:style w:type="paragraph" w:styleId="NormalWeb">
    <w:name w:val="Normal (Web)"/>
    <w:basedOn w:val="Normal"/>
    <w:uiPriority w:val="99"/>
    <w:unhideWhenUsed/>
    <w:rsid w:val="005843D3"/>
    <w:pPr>
      <w:spacing w:before="100" w:beforeAutospacing="1" w:after="100" w:afterAutospacing="1" w:line="240" w:lineRule="auto"/>
      <w:jc w:val="both"/>
    </w:pPr>
    <w:rPr>
      <w:rFonts w:ascii="Times New Roman" w:eastAsia="Times New Roman" w:hAnsi="Times New Roman"/>
      <w:szCs w:val="24"/>
      <w:lang w:eastAsia="en-GB"/>
    </w:rPr>
  </w:style>
  <w:style w:type="paragraph" w:customStyle="1" w:styleId="paragraph">
    <w:name w:val="paragraph"/>
    <w:basedOn w:val="Normal"/>
    <w:rsid w:val="005843D3"/>
    <w:pPr>
      <w:spacing w:before="100" w:beforeAutospacing="1" w:after="100" w:afterAutospacing="1" w:line="240" w:lineRule="auto"/>
      <w:jc w:val="both"/>
    </w:pPr>
    <w:rPr>
      <w:rFonts w:ascii="Times New Roman" w:eastAsia="Times New Roman" w:hAnsi="Times New Roman"/>
      <w:szCs w:val="24"/>
      <w:lang w:eastAsia="en-GB"/>
    </w:rPr>
  </w:style>
  <w:style w:type="character" w:customStyle="1" w:styleId="normaltextrun">
    <w:name w:val="normaltextrun"/>
    <w:basedOn w:val="DefaultParagraphFont"/>
    <w:rsid w:val="005843D3"/>
  </w:style>
  <w:style w:type="character" w:customStyle="1" w:styleId="eop">
    <w:name w:val="eop"/>
    <w:basedOn w:val="DefaultParagraphFont"/>
    <w:rsid w:val="005843D3"/>
  </w:style>
  <w:style w:type="character" w:styleId="FollowedHyperlink">
    <w:name w:val="FollowedHyperlink"/>
    <w:basedOn w:val="DefaultParagraphFont"/>
    <w:uiPriority w:val="99"/>
    <w:semiHidden/>
    <w:unhideWhenUsed/>
    <w:rsid w:val="005843D3"/>
    <w:rPr>
      <w:color w:val="954F72" w:themeColor="followedHyperlink"/>
      <w:u w:val="single"/>
    </w:rPr>
  </w:style>
  <w:style w:type="paragraph" w:customStyle="1" w:styleId="Heading11">
    <w:name w:val="Heading 11"/>
    <w:basedOn w:val="Normal"/>
    <w:next w:val="Normal"/>
    <w:uiPriority w:val="9"/>
    <w:qFormat/>
    <w:rsid w:val="005843D3"/>
    <w:pPr>
      <w:keepNext/>
      <w:keepLines/>
      <w:spacing w:before="240" w:line="240" w:lineRule="auto"/>
      <w:jc w:val="both"/>
      <w:outlineLvl w:val="0"/>
    </w:pPr>
    <w:rPr>
      <w:rFonts w:eastAsia="Times New Roman"/>
      <w:color w:val="C45911"/>
      <w:sz w:val="32"/>
      <w:szCs w:val="32"/>
    </w:rPr>
  </w:style>
  <w:style w:type="character" w:styleId="Mention">
    <w:name w:val="Mention"/>
    <w:basedOn w:val="DefaultParagraphFont"/>
    <w:uiPriority w:val="99"/>
    <w:unhideWhenUsed/>
    <w:rsid w:val="005843D3"/>
    <w:rPr>
      <w:color w:val="2B579A"/>
      <w:shd w:val="clear" w:color="auto" w:fill="E1DFDD"/>
    </w:rPr>
  </w:style>
  <w:style w:type="paragraph" w:customStyle="1" w:styleId="Title1">
    <w:name w:val="Title1"/>
    <w:basedOn w:val="Normal"/>
    <w:next w:val="Normal"/>
    <w:uiPriority w:val="10"/>
    <w:qFormat/>
    <w:rsid w:val="005843D3"/>
    <w:pPr>
      <w:spacing w:line="240" w:lineRule="auto"/>
      <w:contextualSpacing/>
      <w:jc w:val="both"/>
    </w:pPr>
    <w:rPr>
      <w:rFonts w:eastAsia="Times New Roman"/>
      <w:spacing w:val="-10"/>
      <w:kern w:val="28"/>
      <w:sz w:val="56"/>
      <w:szCs w:val="56"/>
    </w:rPr>
  </w:style>
  <w:style w:type="character" w:customStyle="1" w:styleId="SubtleEmphasis1">
    <w:name w:val="Subtle Emphasis1"/>
    <w:basedOn w:val="DefaultParagraphFont"/>
    <w:uiPriority w:val="19"/>
    <w:qFormat/>
    <w:rsid w:val="005843D3"/>
    <w:rPr>
      <w:rFonts w:ascii="Arial" w:hAnsi="Arial"/>
      <w:i/>
      <w:iCs/>
      <w:color w:val="404040"/>
    </w:rPr>
  </w:style>
  <w:style w:type="character" w:customStyle="1" w:styleId="IntenseEmphasis1">
    <w:name w:val="Intense Emphasis1"/>
    <w:basedOn w:val="DefaultParagraphFont"/>
    <w:uiPriority w:val="21"/>
    <w:qFormat/>
    <w:rsid w:val="005843D3"/>
    <w:rPr>
      <w:rFonts w:ascii="Arial" w:hAnsi="Arial"/>
      <w:i/>
      <w:iCs/>
      <w:color w:val="C45911"/>
    </w:rPr>
  </w:style>
  <w:style w:type="paragraph" w:customStyle="1" w:styleId="Quote1">
    <w:name w:val="Quote1"/>
    <w:basedOn w:val="Normal"/>
    <w:next w:val="Normal"/>
    <w:uiPriority w:val="29"/>
    <w:qFormat/>
    <w:rsid w:val="005843D3"/>
    <w:pPr>
      <w:spacing w:before="200" w:line="240" w:lineRule="auto"/>
      <w:ind w:left="864" w:right="864"/>
      <w:jc w:val="center"/>
    </w:pPr>
    <w:rPr>
      <w:rFonts w:eastAsiaTheme="minorHAnsi" w:cstheme="minorBidi"/>
      <w:i/>
      <w:iCs/>
      <w:color w:val="404040"/>
    </w:rPr>
  </w:style>
  <w:style w:type="paragraph" w:customStyle="1" w:styleId="IntenseQuote1">
    <w:name w:val="Intense Quote1"/>
    <w:basedOn w:val="Normal"/>
    <w:next w:val="Normal"/>
    <w:uiPriority w:val="30"/>
    <w:qFormat/>
    <w:rsid w:val="005843D3"/>
    <w:pPr>
      <w:pBdr>
        <w:top w:val="single" w:sz="4" w:space="10" w:color="ED7D31"/>
        <w:bottom w:val="single" w:sz="4" w:space="10" w:color="ED7D31"/>
      </w:pBdr>
      <w:spacing w:before="360" w:after="360" w:line="240" w:lineRule="auto"/>
      <w:ind w:left="864" w:right="864"/>
      <w:jc w:val="center"/>
    </w:pPr>
    <w:rPr>
      <w:rFonts w:eastAsiaTheme="minorHAnsi" w:cstheme="minorBidi"/>
      <w:i/>
      <w:iCs/>
      <w:color w:val="C45911"/>
    </w:rPr>
  </w:style>
  <w:style w:type="character" w:customStyle="1" w:styleId="SubtleReference1">
    <w:name w:val="Subtle Reference1"/>
    <w:basedOn w:val="DefaultParagraphFont"/>
    <w:uiPriority w:val="31"/>
    <w:qFormat/>
    <w:rsid w:val="005843D3"/>
    <w:rPr>
      <w:rFonts w:ascii="Arial" w:hAnsi="Arial"/>
      <w:smallCaps/>
      <w:color w:val="5A5A5A"/>
    </w:rPr>
  </w:style>
  <w:style w:type="character" w:customStyle="1" w:styleId="IntenseReference1">
    <w:name w:val="Intense Reference1"/>
    <w:basedOn w:val="DefaultParagraphFont"/>
    <w:uiPriority w:val="32"/>
    <w:qFormat/>
    <w:rsid w:val="005843D3"/>
    <w:rPr>
      <w:rFonts w:ascii="Arial" w:hAnsi="Arial"/>
      <w:b/>
      <w:bCs/>
      <w:smallCaps/>
      <w:color w:val="C45911"/>
      <w:spacing w:val="5"/>
    </w:rPr>
  </w:style>
  <w:style w:type="table" w:customStyle="1" w:styleId="TableGrid1">
    <w:name w:val="Table Grid1"/>
    <w:basedOn w:val="TableNormal"/>
    <w:next w:val="TableGrid"/>
    <w:uiPriority w:val="39"/>
    <w:rsid w:val="005843D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43D3"/>
    <w:pPr>
      <w:spacing w:line="240" w:lineRule="auto"/>
      <w:jc w:val="both"/>
    </w:pPr>
    <w:rPr>
      <w:rFonts w:ascii="Calibri" w:eastAsiaTheme="minorHAnsi" w:hAnsi="Calibri" w:cs="Calibri"/>
      <w:lang w:eastAsia="en-GB"/>
    </w:rPr>
  </w:style>
  <w:style w:type="paragraph" w:customStyle="1" w:styleId="xmsolistparagraph">
    <w:name w:val="x_msolistparagraph"/>
    <w:basedOn w:val="Normal"/>
    <w:rsid w:val="005843D3"/>
    <w:pPr>
      <w:spacing w:line="240" w:lineRule="auto"/>
      <w:ind w:left="720"/>
      <w:jc w:val="both"/>
    </w:pPr>
    <w:rPr>
      <w:rFonts w:ascii="Calibri" w:eastAsiaTheme="minorHAnsi" w:hAnsi="Calibri" w:cs="Calibri"/>
      <w:lang w:eastAsia="en-GB"/>
    </w:rPr>
  </w:style>
  <w:style w:type="character" w:styleId="UnresolvedMention">
    <w:name w:val="Unresolved Mention"/>
    <w:basedOn w:val="DefaultParagraphFont"/>
    <w:uiPriority w:val="99"/>
    <w:unhideWhenUsed/>
    <w:rsid w:val="005843D3"/>
    <w:rPr>
      <w:color w:val="605E5C"/>
      <w:shd w:val="clear" w:color="auto" w:fill="E1DFDD"/>
    </w:rPr>
  </w:style>
  <w:style w:type="character" w:customStyle="1" w:styleId="Heading1Char1">
    <w:name w:val="Heading 1 Char1"/>
    <w:basedOn w:val="DefaultParagraphFont"/>
    <w:uiPriority w:val="9"/>
    <w:rsid w:val="005843D3"/>
    <w:rPr>
      <w:rFonts w:asciiTheme="majorHAnsi" w:eastAsiaTheme="majorEastAsia" w:hAnsiTheme="majorHAnsi" w:cstheme="majorBidi"/>
      <w:color w:val="2E74B5" w:themeColor="accent1" w:themeShade="BF"/>
      <w:sz w:val="32"/>
      <w:szCs w:val="32"/>
    </w:rPr>
  </w:style>
  <w:style w:type="character" w:customStyle="1" w:styleId="TitleChar1">
    <w:name w:val="Title Char1"/>
    <w:basedOn w:val="DefaultParagraphFont"/>
    <w:uiPriority w:val="10"/>
    <w:rsid w:val="005843D3"/>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5843D3"/>
    <w:rPr>
      <w:i/>
      <w:iCs/>
      <w:color w:val="404040" w:themeColor="text1" w:themeTint="BF"/>
    </w:rPr>
  </w:style>
  <w:style w:type="character" w:customStyle="1" w:styleId="IntenseQuoteChar1">
    <w:name w:val="Intense Quote Char1"/>
    <w:basedOn w:val="DefaultParagraphFont"/>
    <w:uiPriority w:val="30"/>
    <w:rsid w:val="005843D3"/>
    <w:rPr>
      <w:i/>
      <w:iCs/>
      <w:color w:val="5B9BD5" w:themeColor="accent1"/>
    </w:rPr>
  </w:style>
  <w:style w:type="paragraph" w:styleId="Caption">
    <w:name w:val="caption"/>
    <w:basedOn w:val="Normal"/>
    <w:next w:val="Normal"/>
    <w:uiPriority w:val="35"/>
    <w:unhideWhenUsed/>
    <w:qFormat/>
    <w:rsid w:val="005843D3"/>
    <w:pPr>
      <w:spacing w:after="200" w:line="240" w:lineRule="auto"/>
      <w:jc w:val="center"/>
    </w:pPr>
    <w:rPr>
      <w:rFonts w:eastAsiaTheme="minorHAnsi" w:cstheme="minorBidi"/>
      <w:b/>
      <w:i/>
      <w:iCs/>
      <w:color w:val="44546A" w:themeColor="text2"/>
      <w:szCs w:val="18"/>
    </w:rPr>
  </w:style>
  <w:style w:type="paragraph" w:styleId="Bibliography">
    <w:name w:val="Bibliography"/>
    <w:basedOn w:val="Normal"/>
    <w:next w:val="Normal"/>
    <w:uiPriority w:val="37"/>
    <w:unhideWhenUsed/>
    <w:rsid w:val="005843D3"/>
    <w:pPr>
      <w:spacing w:after="160" w:line="259" w:lineRule="auto"/>
      <w:jc w:val="both"/>
    </w:pPr>
    <w:rPr>
      <w:rFonts w:eastAsiaTheme="minorHAnsi" w:cstheme="minorBidi"/>
    </w:rPr>
  </w:style>
  <w:style w:type="paragraph" w:styleId="Revision">
    <w:name w:val="Revision"/>
    <w:hidden/>
    <w:uiPriority w:val="99"/>
    <w:semiHidden/>
    <w:rsid w:val="005843D3"/>
    <w:rPr>
      <w:rFonts w:ascii="Arial" w:hAnsi="Arial"/>
      <w:szCs w:val="22"/>
      <w:lang w:val="en-GB"/>
    </w:rPr>
  </w:style>
  <w:style w:type="paragraph" w:styleId="TOC3">
    <w:name w:val="toc 3"/>
    <w:basedOn w:val="Normal"/>
    <w:next w:val="Normal"/>
    <w:autoRedefine/>
    <w:uiPriority w:val="39"/>
    <w:unhideWhenUsed/>
    <w:rsid w:val="005843D3"/>
    <w:pPr>
      <w:tabs>
        <w:tab w:val="left" w:pos="1540"/>
        <w:tab w:val="right" w:leader="dot" w:pos="9016"/>
      </w:tabs>
      <w:spacing w:after="100" w:line="259" w:lineRule="auto"/>
      <w:ind w:left="440"/>
    </w:pPr>
    <w:rPr>
      <w:rFonts w:eastAsiaTheme="minorEastAsia" w:cstheme="minorBidi"/>
      <w:lang w:eastAsia="en-GB"/>
    </w:rPr>
  </w:style>
  <w:style w:type="paragraph" w:styleId="TOC4">
    <w:name w:val="toc 4"/>
    <w:basedOn w:val="Normal"/>
    <w:next w:val="Normal"/>
    <w:autoRedefine/>
    <w:uiPriority w:val="39"/>
    <w:unhideWhenUsed/>
    <w:rsid w:val="005843D3"/>
    <w:pPr>
      <w:spacing w:after="100" w:line="259" w:lineRule="auto"/>
      <w:ind w:left="660"/>
    </w:pPr>
    <w:rPr>
      <w:rFonts w:eastAsiaTheme="minorEastAsia" w:cstheme="minorBidi"/>
      <w:lang w:eastAsia="en-GB"/>
    </w:rPr>
  </w:style>
  <w:style w:type="paragraph" w:styleId="TOC5">
    <w:name w:val="toc 5"/>
    <w:basedOn w:val="Normal"/>
    <w:next w:val="Normal"/>
    <w:autoRedefine/>
    <w:uiPriority w:val="39"/>
    <w:unhideWhenUsed/>
    <w:rsid w:val="005843D3"/>
    <w:pPr>
      <w:spacing w:after="100" w:line="259" w:lineRule="auto"/>
    </w:pPr>
    <w:rPr>
      <w:rFonts w:eastAsiaTheme="minorEastAsia" w:cstheme="minorBidi"/>
      <w:lang w:eastAsia="en-GB"/>
    </w:rPr>
  </w:style>
  <w:style w:type="paragraph" w:styleId="TOC6">
    <w:name w:val="toc 6"/>
    <w:basedOn w:val="Normal"/>
    <w:next w:val="Normal"/>
    <w:autoRedefine/>
    <w:uiPriority w:val="39"/>
    <w:unhideWhenUsed/>
    <w:rsid w:val="005843D3"/>
    <w:pPr>
      <w:tabs>
        <w:tab w:val="left" w:pos="2588"/>
        <w:tab w:val="right" w:leader="dot" w:pos="9016"/>
      </w:tabs>
      <w:spacing w:after="100" w:line="259" w:lineRule="auto"/>
    </w:pPr>
    <w:rPr>
      <w:rFonts w:eastAsiaTheme="minorEastAsia" w:cstheme="minorBidi"/>
      <w:lang w:eastAsia="en-GB"/>
    </w:rPr>
  </w:style>
  <w:style w:type="paragraph" w:styleId="TOC7">
    <w:name w:val="toc 7"/>
    <w:basedOn w:val="Normal"/>
    <w:next w:val="Normal"/>
    <w:autoRedefine/>
    <w:uiPriority w:val="39"/>
    <w:unhideWhenUsed/>
    <w:rsid w:val="005843D3"/>
    <w:pPr>
      <w:spacing w:after="100" w:line="259" w:lineRule="auto"/>
      <w:ind w:left="720"/>
    </w:pPr>
    <w:rPr>
      <w:rFonts w:eastAsiaTheme="minorEastAsia" w:cstheme="minorBidi"/>
      <w:lang w:eastAsia="en-GB"/>
    </w:rPr>
  </w:style>
  <w:style w:type="paragraph" w:styleId="TOC8">
    <w:name w:val="toc 8"/>
    <w:basedOn w:val="Normal"/>
    <w:next w:val="Normal"/>
    <w:autoRedefine/>
    <w:uiPriority w:val="39"/>
    <w:unhideWhenUsed/>
    <w:rsid w:val="005843D3"/>
    <w:pPr>
      <w:spacing w:after="100" w:line="259" w:lineRule="auto"/>
      <w:ind w:left="1540"/>
    </w:pPr>
    <w:rPr>
      <w:rFonts w:eastAsiaTheme="minorEastAsia" w:cstheme="minorBidi"/>
      <w:lang w:eastAsia="en-GB"/>
    </w:rPr>
  </w:style>
  <w:style w:type="paragraph" w:styleId="TOC9">
    <w:name w:val="toc 9"/>
    <w:basedOn w:val="Normal"/>
    <w:next w:val="Normal"/>
    <w:autoRedefine/>
    <w:uiPriority w:val="39"/>
    <w:unhideWhenUsed/>
    <w:rsid w:val="005843D3"/>
    <w:pPr>
      <w:spacing w:after="100" w:line="259" w:lineRule="auto"/>
      <w:ind w:left="1760"/>
    </w:pPr>
    <w:rPr>
      <w:rFonts w:asciiTheme="minorHAnsi" w:eastAsiaTheme="minorEastAsia" w:hAnsiTheme="minorHAnsi" w:cstheme="minorBidi"/>
      <w:sz w:val="22"/>
      <w:lang w:eastAsia="en-GB"/>
    </w:rPr>
  </w:style>
  <w:style w:type="paragraph" w:customStyle="1" w:styleId="Default">
    <w:name w:val="Default"/>
    <w:rsid w:val="005843D3"/>
    <w:pPr>
      <w:autoSpaceDE w:val="0"/>
      <w:autoSpaceDN w:val="0"/>
      <w:adjustRightInd w:val="0"/>
    </w:pPr>
    <w:rPr>
      <w:rFonts w:ascii="Arial" w:hAnsi="Arial" w:cs="Arial"/>
      <w:color w:val="000000"/>
      <w:lang w:val="en-GB"/>
    </w:rPr>
  </w:style>
  <w:style w:type="paragraph" w:customStyle="1" w:styleId="SectionHeading">
    <w:name w:val="SectionHeading"/>
    <w:basedOn w:val="Normal"/>
    <w:link w:val="SectionHeadingChar"/>
    <w:qFormat/>
    <w:rsid w:val="005843D3"/>
    <w:pPr>
      <w:spacing w:after="240" w:line="240" w:lineRule="auto"/>
      <w:jc w:val="both"/>
      <w:outlineLvl w:val="0"/>
    </w:pPr>
    <w:rPr>
      <w:rFonts w:cs="Arial"/>
      <w:b/>
      <w:sz w:val="28"/>
      <w:szCs w:val="24"/>
    </w:rPr>
  </w:style>
  <w:style w:type="paragraph" w:customStyle="1" w:styleId="SectionSubhead">
    <w:name w:val="SectionSubhead"/>
    <w:basedOn w:val="Normal"/>
    <w:link w:val="SectionSubheadChar"/>
    <w:qFormat/>
    <w:rsid w:val="005843D3"/>
    <w:pPr>
      <w:spacing w:after="240" w:line="240" w:lineRule="auto"/>
      <w:jc w:val="both"/>
      <w:outlineLvl w:val="1"/>
    </w:pPr>
    <w:rPr>
      <w:rFonts w:cs="Arial"/>
      <w:b/>
      <w:szCs w:val="24"/>
    </w:rPr>
  </w:style>
  <w:style w:type="character" w:customStyle="1" w:styleId="SectionHeadingChar">
    <w:name w:val="SectionHeading Char"/>
    <w:basedOn w:val="DefaultParagraphFont"/>
    <w:link w:val="SectionHeading"/>
    <w:rsid w:val="005843D3"/>
    <w:rPr>
      <w:rFonts w:ascii="Arial" w:eastAsia="Calibri" w:hAnsi="Arial" w:cs="Arial"/>
      <w:b/>
      <w:sz w:val="28"/>
      <w:lang w:val="en-GB"/>
    </w:rPr>
  </w:style>
  <w:style w:type="paragraph" w:customStyle="1" w:styleId="SectionSubHead2">
    <w:name w:val="SectionSubHead2"/>
    <w:basedOn w:val="Normal"/>
    <w:link w:val="SectionSubHead2Char"/>
    <w:qFormat/>
    <w:rsid w:val="005843D3"/>
    <w:pPr>
      <w:spacing w:after="240" w:line="240" w:lineRule="auto"/>
      <w:jc w:val="both"/>
      <w:outlineLvl w:val="1"/>
    </w:pPr>
    <w:rPr>
      <w:rFonts w:cs="Arial"/>
      <w:b/>
      <w:szCs w:val="24"/>
    </w:rPr>
  </w:style>
  <w:style w:type="character" w:customStyle="1" w:styleId="SectionSubheadChar">
    <w:name w:val="SectionSubhead Char"/>
    <w:basedOn w:val="DefaultParagraphFont"/>
    <w:link w:val="SectionSubhead"/>
    <w:rsid w:val="005843D3"/>
    <w:rPr>
      <w:rFonts w:ascii="Arial" w:eastAsia="Calibri" w:hAnsi="Arial" w:cs="Arial"/>
      <w:b/>
      <w:lang w:val="en-GB"/>
    </w:rPr>
  </w:style>
  <w:style w:type="paragraph" w:customStyle="1" w:styleId="SectionSubHead0">
    <w:name w:val="SectionSubHead"/>
    <w:basedOn w:val="SectionSubHead2"/>
    <w:next w:val="Normal"/>
    <w:link w:val="SectionSubHeadChar0"/>
    <w:qFormat/>
    <w:rsid w:val="005843D3"/>
  </w:style>
  <w:style w:type="character" w:customStyle="1" w:styleId="SectionSubHead2Char">
    <w:name w:val="SectionSubHead2 Char"/>
    <w:basedOn w:val="DefaultParagraphFont"/>
    <w:link w:val="SectionSubHead2"/>
    <w:rsid w:val="005843D3"/>
    <w:rPr>
      <w:rFonts w:ascii="Arial" w:eastAsia="Calibri" w:hAnsi="Arial" w:cs="Arial"/>
      <w:b/>
      <w:lang w:val="en-GB"/>
    </w:rPr>
  </w:style>
  <w:style w:type="paragraph" w:customStyle="1" w:styleId="SectionSubHead4">
    <w:name w:val="SectionSubHead4"/>
    <w:basedOn w:val="SectionSubHead0"/>
    <w:next w:val="Normal"/>
    <w:link w:val="SectionSubHead4Char"/>
    <w:qFormat/>
    <w:rsid w:val="005843D3"/>
  </w:style>
  <w:style w:type="character" w:customStyle="1" w:styleId="SectionSubHeadChar0">
    <w:name w:val="SectionSubHead Char"/>
    <w:basedOn w:val="SectionSubHead2Char"/>
    <w:link w:val="SectionSubHead0"/>
    <w:rsid w:val="005843D3"/>
    <w:rPr>
      <w:rFonts w:ascii="Arial" w:eastAsia="Calibri" w:hAnsi="Arial" w:cs="Arial"/>
      <w:b/>
      <w:lang w:val="en-GB"/>
    </w:rPr>
  </w:style>
  <w:style w:type="paragraph" w:customStyle="1" w:styleId="AppendixHead">
    <w:name w:val="AppendixHead"/>
    <w:basedOn w:val="Normal"/>
    <w:link w:val="AppendixHeadChar"/>
    <w:qFormat/>
    <w:rsid w:val="005843D3"/>
    <w:pPr>
      <w:numPr>
        <w:numId w:val="15"/>
      </w:numPr>
      <w:spacing w:after="160" w:line="259" w:lineRule="auto"/>
      <w:jc w:val="both"/>
    </w:pPr>
    <w:rPr>
      <w:rFonts w:cs="Arial"/>
      <w:b/>
      <w:sz w:val="32"/>
      <w:szCs w:val="32"/>
    </w:rPr>
  </w:style>
  <w:style w:type="character" w:customStyle="1" w:styleId="SectionSubHead4Char">
    <w:name w:val="SectionSubHead4 Char"/>
    <w:basedOn w:val="SectionSubHeadChar0"/>
    <w:link w:val="SectionSubHead4"/>
    <w:rsid w:val="005843D3"/>
    <w:rPr>
      <w:rFonts w:ascii="Arial" w:eastAsia="Calibri" w:hAnsi="Arial" w:cs="Arial"/>
      <w:b/>
      <w:lang w:val="en-GB"/>
    </w:rPr>
  </w:style>
  <w:style w:type="paragraph" w:customStyle="1" w:styleId="AppendixSubHead">
    <w:name w:val="AppendixSubHead"/>
    <w:basedOn w:val="Normal"/>
    <w:link w:val="AppendixSubHeadChar"/>
    <w:qFormat/>
    <w:rsid w:val="005843D3"/>
    <w:pPr>
      <w:numPr>
        <w:ilvl w:val="1"/>
        <w:numId w:val="15"/>
      </w:numPr>
      <w:spacing w:after="160" w:line="259" w:lineRule="auto"/>
      <w:ind w:left="357" w:hanging="357"/>
      <w:jc w:val="both"/>
    </w:pPr>
    <w:rPr>
      <w:rFonts w:cs="Arial"/>
      <w:b/>
      <w:sz w:val="28"/>
      <w:szCs w:val="24"/>
    </w:rPr>
  </w:style>
  <w:style w:type="character" w:customStyle="1" w:styleId="AppendixHeadChar">
    <w:name w:val="AppendixHead Char"/>
    <w:basedOn w:val="DefaultParagraphFont"/>
    <w:link w:val="AppendixHead"/>
    <w:rsid w:val="005843D3"/>
    <w:rPr>
      <w:rFonts w:ascii="Arial" w:eastAsia="Calibri" w:hAnsi="Arial" w:cs="Arial"/>
      <w:b/>
      <w:sz w:val="32"/>
      <w:szCs w:val="32"/>
      <w:lang w:val="en-GB"/>
    </w:rPr>
  </w:style>
  <w:style w:type="paragraph" w:customStyle="1" w:styleId="AppendixSubHead2">
    <w:name w:val="AppendixSubHead2"/>
    <w:basedOn w:val="Normal"/>
    <w:link w:val="AppendixSubHead2Char"/>
    <w:qFormat/>
    <w:rsid w:val="005843D3"/>
    <w:pPr>
      <w:numPr>
        <w:ilvl w:val="2"/>
        <w:numId w:val="15"/>
      </w:numPr>
      <w:spacing w:after="160" w:line="259" w:lineRule="auto"/>
      <w:ind w:left="901" w:hanging="181"/>
      <w:jc w:val="both"/>
    </w:pPr>
    <w:rPr>
      <w:rFonts w:cs="Arial"/>
      <w:b/>
      <w:szCs w:val="24"/>
    </w:rPr>
  </w:style>
  <w:style w:type="character" w:customStyle="1" w:styleId="AppendixSubHeadChar">
    <w:name w:val="AppendixSubHead Char"/>
    <w:basedOn w:val="DefaultParagraphFont"/>
    <w:link w:val="AppendixSubHead"/>
    <w:rsid w:val="005843D3"/>
    <w:rPr>
      <w:rFonts w:ascii="Arial" w:eastAsia="Calibri" w:hAnsi="Arial" w:cs="Arial"/>
      <w:b/>
      <w:sz w:val="28"/>
      <w:lang w:val="en-GB"/>
    </w:rPr>
  </w:style>
  <w:style w:type="character" w:customStyle="1" w:styleId="AppendixSubHead2Char">
    <w:name w:val="AppendixSubHead2 Char"/>
    <w:basedOn w:val="DefaultParagraphFont"/>
    <w:link w:val="AppendixSubHead2"/>
    <w:rsid w:val="005843D3"/>
    <w:rPr>
      <w:rFonts w:ascii="Arial" w:eastAsia="Calibri"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BA5F05-A11E-4B95-B904-2E5EC90F074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C26566B-6B48-4879-9FB2-526DD14E3FE9}">
      <dgm:prSet phldrT="[Text]"/>
      <dgm:spPr/>
      <dgm:t>
        <a:bodyPr/>
        <a:lstStyle/>
        <a:p>
          <a:r>
            <a:rPr lang="en-GB"/>
            <a:t>Stage 1: Inputs for change 	</a:t>
          </a:r>
        </a:p>
      </dgm:t>
    </dgm:pt>
    <dgm:pt modelId="{F83CF6B5-E89F-4524-8985-880F7F1B7BCC}" type="parTrans" cxnId="{E9B84045-1105-4C3F-8246-1CE69AC16897}">
      <dgm:prSet/>
      <dgm:spPr/>
      <dgm:t>
        <a:bodyPr/>
        <a:lstStyle/>
        <a:p>
          <a:endParaRPr lang="en-GB"/>
        </a:p>
      </dgm:t>
    </dgm:pt>
    <dgm:pt modelId="{79190420-CA4D-468E-A714-93CA64842116}" type="sibTrans" cxnId="{E9B84045-1105-4C3F-8246-1CE69AC16897}">
      <dgm:prSet/>
      <dgm:spPr/>
      <dgm:t>
        <a:bodyPr/>
        <a:lstStyle/>
        <a:p>
          <a:endParaRPr lang="en-GB"/>
        </a:p>
      </dgm:t>
    </dgm:pt>
    <dgm:pt modelId="{FBCB2F0B-354D-47F4-9DE3-7D0382A2FF78}">
      <dgm:prSet phldrT="[Text]"/>
      <dgm:spPr/>
      <dgm:t>
        <a:bodyPr/>
        <a:lstStyle/>
        <a:p>
          <a:r>
            <a:rPr lang="en-GB"/>
            <a:t>Annual review points established to interrogate date and identify barriers </a:t>
          </a:r>
        </a:p>
      </dgm:t>
    </dgm:pt>
    <dgm:pt modelId="{F024B0FC-EFF1-47F0-A753-2C1BD6E910E5}" type="parTrans" cxnId="{66D04141-BCA8-4D96-ABA2-3D2C9BF367EE}">
      <dgm:prSet/>
      <dgm:spPr/>
      <dgm:t>
        <a:bodyPr/>
        <a:lstStyle/>
        <a:p>
          <a:endParaRPr lang="en-GB"/>
        </a:p>
      </dgm:t>
    </dgm:pt>
    <dgm:pt modelId="{A8533679-D48C-4227-9828-E5FBAD4C531D}" type="sibTrans" cxnId="{66D04141-BCA8-4D96-ABA2-3D2C9BF367EE}">
      <dgm:prSet/>
      <dgm:spPr/>
      <dgm:t>
        <a:bodyPr/>
        <a:lstStyle/>
        <a:p>
          <a:endParaRPr lang="en-GB"/>
        </a:p>
      </dgm:t>
    </dgm:pt>
    <dgm:pt modelId="{B9885535-3A0B-46EF-A7B6-E58E53A6A9C9}">
      <dgm:prSet phldrT="[Text]"/>
      <dgm:spPr/>
      <dgm:t>
        <a:bodyPr/>
        <a:lstStyle/>
        <a:p>
          <a:pPr>
            <a:buFont typeface="Symbol" panose="05050102010706020507" pitchFamily="18" charset="2"/>
            <a:buChar char=""/>
          </a:pPr>
          <a:r>
            <a:rPr lang="en-GB"/>
            <a:t>Stage 2: Activities to Enable Change</a:t>
          </a:r>
        </a:p>
      </dgm:t>
    </dgm:pt>
    <dgm:pt modelId="{FE093A6C-0044-4C7B-AC29-4CB8BD7AF6DF}" type="parTrans" cxnId="{1281F39F-234E-496D-9A74-CFFDE6658F9E}">
      <dgm:prSet/>
      <dgm:spPr/>
      <dgm:t>
        <a:bodyPr/>
        <a:lstStyle/>
        <a:p>
          <a:endParaRPr lang="en-GB"/>
        </a:p>
      </dgm:t>
    </dgm:pt>
    <dgm:pt modelId="{25AB0B95-45F3-4CF0-8D4C-CB6AE11B1549}" type="sibTrans" cxnId="{1281F39F-234E-496D-9A74-CFFDE6658F9E}">
      <dgm:prSet/>
      <dgm:spPr/>
      <dgm:t>
        <a:bodyPr/>
        <a:lstStyle/>
        <a:p>
          <a:endParaRPr lang="en-GB"/>
        </a:p>
      </dgm:t>
    </dgm:pt>
    <dgm:pt modelId="{EB210ED1-5531-44B2-B46D-A42A23BC09F1}">
      <dgm:prSet phldrT="[Text]"/>
      <dgm:spPr/>
      <dgm:t>
        <a:bodyPr/>
        <a:lstStyle/>
        <a:p>
          <a:r>
            <a:rPr lang="en-GB"/>
            <a:t>Review of progress and evaulation of data as part of iterative cycle. </a:t>
          </a:r>
        </a:p>
      </dgm:t>
    </dgm:pt>
    <dgm:pt modelId="{E9B50451-D05D-4165-9F3E-27610C6C3808}" type="parTrans" cxnId="{705A39B8-7980-4AE0-B492-2DF6F89EEB1F}">
      <dgm:prSet/>
      <dgm:spPr/>
      <dgm:t>
        <a:bodyPr/>
        <a:lstStyle/>
        <a:p>
          <a:endParaRPr lang="en-GB"/>
        </a:p>
      </dgm:t>
    </dgm:pt>
    <dgm:pt modelId="{AA838124-7DCD-43A3-9AEC-E8FA9711C1E4}" type="sibTrans" cxnId="{705A39B8-7980-4AE0-B492-2DF6F89EEB1F}">
      <dgm:prSet/>
      <dgm:spPr/>
      <dgm:t>
        <a:bodyPr/>
        <a:lstStyle/>
        <a:p>
          <a:endParaRPr lang="en-GB"/>
        </a:p>
      </dgm:t>
    </dgm:pt>
    <dgm:pt modelId="{FBFE2793-12A7-4D02-81A8-607ACACEAA13}">
      <dgm:prSet/>
      <dgm:spPr/>
      <dgm:t>
        <a:bodyPr/>
        <a:lstStyle/>
        <a:p>
          <a:pPr>
            <a:buFont typeface="Symbol" panose="05050102010706020507" pitchFamily="18" charset="2"/>
            <a:buChar char=""/>
          </a:pPr>
          <a:r>
            <a:rPr lang="en-GB"/>
            <a:t>Stage 3: Realising Outcomes</a:t>
          </a:r>
        </a:p>
      </dgm:t>
    </dgm:pt>
    <dgm:pt modelId="{7AB45AE8-1CA0-4AEA-B726-1CDC813DE2FD}" type="parTrans" cxnId="{FC55AC1D-90BD-4AB3-B353-D6C9FE7F5DE8}">
      <dgm:prSet/>
      <dgm:spPr/>
      <dgm:t>
        <a:bodyPr/>
        <a:lstStyle/>
        <a:p>
          <a:endParaRPr lang="en-GB"/>
        </a:p>
      </dgm:t>
    </dgm:pt>
    <dgm:pt modelId="{6F84D22E-6626-42CE-8F35-6F6C720D9472}" type="sibTrans" cxnId="{FC55AC1D-90BD-4AB3-B353-D6C9FE7F5DE8}">
      <dgm:prSet/>
      <dgm:spPr/>
      <dgm:t>
        <a:bodyPr/>
        <a:lstStyle/>
        <a:p>
          <a:endParaRPr lang="en-GB"/>
        </a:p>
      </dgm:t>
    </dgm:pt>
    <dgm:pt modelId="{F070757C-A70B-4ACC-80FB-348C55332528}">
      <dgm:prSet/>
      <dgm:spPr/>
      <dgm:t>
        <a:bodyPr/>
        <a:lstStyle/>
        <a:p>
          <a:pPr>
            <a:buFont typeface="Symbol" panose="05050102010706020507" pitchFamily="18" charset="2"/>
            <a:buChar char=""/>
          </a:pPr>
          <a:r>
            <a:rPr lang="en-GB"/>
            <a:t>Stage 4: Measuring Success</a:t>
          </a:r>
        </a:p>
      </dgm:t>
    </dgm:pt>
    <dgm:pt modelId="{9487E716-84F2-462C-A822-6D4C0402F5B2}" type="parTrans" cxnId="{8EF1A3F9-8399-4D05-8E97-131A7B82F56A}">
      <dgm:prSet/>
      <dgm:spPr/>
      <dgm:t>
        <a:bodyPr/>
        <a:lstStyle/>
        <a:p>
          <a:endParaRPr lang="en-GB"/>
        </a:p>
      </dgm:t>
    </dgm:pt>
    <dgm:pt modelId="{6AB30362-F6F2-47DA-90CF-A199CF12A5B9}" type="sibTrans" cxnId="{8EF1A3F9-8399-4D05-8E97-131A7B82F56A}">
      <dgm:prSet/>
      <dgm:spPr/>
      <dgm:t>
        <a:bodyPr/>
        <a:lstStyle/>
        <a:p>
          <a:endParaRPr lang="en-GB"/>
        </a:p>
      </dgm:t>
    </dgm:pt>
    <dgm:pt modelId="{287FC096-4064-481A-BB8F-32DF80E3A9BB}">
      <dgm:prSet/>
      <dgm:spPr/>
      <dgm:t>
        <a:bodyPr/>
        <a:lstStyle/>
        <a:p>
          <a:pPr>
            <a:buFont typeface="Symbol" panose="05050102010706020507" pitchFamily="18" charset="2"/>
            <a:buChar char=""/>
          </a:pPr>
          <a:r>
            <a:rPr lang="en-GB"/>
            <a:t>Stage 5: Evaluating Change and Planning for the Future </a:t>
          </a:r>
        </a:p>
      </dgm:t>
    </dgm:pt>
    <dgm:pt modelId="{714E70FC-1EEF-4BDE-86F7-8AC45B188975}" type="parTrans" cxnId="{372F12C9-90D7-4244-8868-28A3A7B732D0}">
      <dgm:prSet/>
      <dgm:spPr/>
      <dgm:t>
        <a:bodyPr/>
        <a:lstStyle/>
        <a:p>
          <a:endParaRPr lang="en-GB"/>
        </a:p>
      </dgm:t>
    </dgm:pt>
    <dgm:pt modelId="{1E55B373-E34E-45DD-B3C5-7B199FC249DF}" type="sibTrans" cxnId="{372F12C9-90D7-4244-8868-28A3A7B732D0}">
      <dgm:prSet/>
      <dgm:spPr/>
      <dgm:t>
        <a:bodyPr/>
        <a:lstStyle/>
        <a:p>
          <a:endParaRPr lang="en-GB"/>
        </a:p>
      </dgm:t>
    </dgm:pt>
    <dgm:pt modelId="{376FECF1-9949-46F7-A3FC-39035851A816}">
      <dgm:prSet phldrT="[Text]"/>
      <dgm:spPr/>
      <dgm:t>
        <a:bodyPr/>
        <a:lstStyle/>
        <a:p>
          <a:pPr>
            <a:buFont typeface="Symbol" panose="05050102010706020507" pitchFamily="18" charset="2"/>
            <a:buChar char=""/>
          </a:pPr>
          <a:r>
            <a:rPr lang="en-GB"/>
            <a:t>Develop evidence driven action plans to address barriers </a:t>
          </a:r>
        </a:p>
      </dgm:t>
    </dgm:pt>
    <dgm:pt modelId="{5176DDAC-B784-4CDB-BFE9-82033447ECE1}" type="parTrans" cxnId="{6163BB3B-9DB6-45E4-A622-2020A76269EA}">
      <dgm:prSet/>
      <dgm:spPr/>
      <dgm:t>
        <a:bodyPr/>
        <a:lstStyle/>
        <a:p>
          <a:endParaRPr lang="en-GB"/>
        </a:p>
      </dgm:t>
    </dgm:pt>
    <dgm:pt modelId="{689FF0A4-2D1C-4373-A1E0-73F6F2D4A18C}" type="sibTrans" cxnId="{6163BB3B-9DB6-45E4-A622-2020A76269EA}">
      <dgm:prSet/>
      <dgm:spPr/>
      <dgm:t>
        <a:bodyPr/>
        <a:lstStyle/>
        <a:p>
          <a:endParaRPr lang="en-GB"/>
        </a:p>
      </dgm:t>
    </dgm:pt>
    <dgm:pt modelId="{9D35C661-F949-4A1F-A472-92FD147A771F}">
      <dgm:prSet/>
      <dgm:spPr/>
      <dgm:t>
        <a:bodyPr/>
        <a:lstStyle/>
        <a:p>
          <a:pPr>
            <a:buFont typeface="Symbol" panose="05050102010706020507" pitchFamily="18" charset="2"/>
            <a:buChar char=""/>
          </a:pPr>
          <a:r>
            <a:rPr lang="en-GB"/>
            <a:t>Enact action plans with regular monitoring by key leadership stakeholders and SAT</a:t>
          </a:r>
        </a:p>
      </dgm:t>
    </dgm:pt>
    <dgm:pt modelId="{CC952478-565E-4337-B03A-4FD3FD04BE1A}" type="parTrans" cxnId="{381EC97C-1723-4BEB-95F3-A2EFD592F628}">
      <dgm:prSet/>
      <dgm:spPr/>
      <dgm:t>
        <a:bodyPr/>
        <a:lstStyle/>
        <a:p>
          <a:endParaRPr lang="en-GB"/>
        </a:p>
      </dgm:t>
    </dgm:pt>
    <dgm:pt modelId="{D44EAA5D-7AFE-4F4A-8A0E-0B51ED6931DB}" type="sibTrans" cxnId="{381EC97C-1723-4BEB-95F3-A2EFD592F628}">
      <dgm:prSet/>
      <dgm:spPr/>
      <dgm:t>
        <a:bodyPr/>
        <a:lstStyle/>
        <a:p>
          <a:endParaRPr lang="en-GB"/>
        </a:p>
      </dgm:t>
    </dgm:pt>
    <dgm:pt modelId="{B66CB846-4D04-46FA-970D-CF4A83DC356D}">
      <dgm:prSet/>
      <dgm:spPr/>
      <dgm:t>
        <a:bodyPr/>
        <a:lstStyle/>
        <a:p>
          <a:pPr>
            <a:buFont typeface="Symbol" panose="05050102010706020507" pitchFamily="18" charset="2"/>
            <a:buChar char=""/>
          </a:pPr>
          <a:r>
            <a:rPr lang="en-GB"/>
            <a:t>Continious data collection againts defined indicators of success </a:t>
          </a:r>
        </a:p>
      </dgm:t>
    </dgm:pt>
    <dgm:pt modelId="{D8F10A0D-0CB7-4E4A-A9B1-054FE698F4E6}" type="parTrans" cxnId="{17771088-6D1A-4EC6-8033-D6A5E9D73088}">
      <dgm:prSet/>
      <dgm:spPr/>
      <dgm:t>
        <a:bodyPr/>
        <a:lstStyle/>
        <a:p>
          <a:endParaRPr lang="en-GB"/>
        </a:p>
      </dgm:t>
    </dgm:pt>
    <dgm:pt modelId="{2860A4B4-1CA6-4E82-8A1B-52D54D803E71}" type="sibTrans" cxnId="{17771088-6D1A-4EC6-8033-D6A5E9D73088}">
      <dgm:prSet/>
      <dgm:spPr/>
      <dgm:t>
        <a:bodyPr/>
        <a:lstStyle/>
        <a:p>
          <a:endParaRPr lang="en-GB"/>
        </a:p>
      </dgm:t>
    </dgm:pt>
    <dgm:pt modelId="{70770360-73ED-4DB5-B879-D53DE86EB43A}" type="pres">
      <dgm:prSet presAssocID="{24BA5F05-A11E-4B95-B904-2E5EC90F0747}" presName="linearFlow" presStyleCnt="0">
        <dgm:presLayoutVars>
          <dgm:dir/>
          <dgm:animLvl val="lvl"/>
          <dgm:resizeHandles val="exact"/>
        </dgm:presLayoutVars>
      </dgm:prSet>
      <dgm:spPr/>
    </dgm:pt>
    <dgm:pt modelId="{F2C8726D-C9B6-45F9-8156-BA8A4B2F5CF1}" type="pres">
      <dgm:prSet presAssocID="{1C26566B-6B48-4879-9FB2-526DD14E3FE9}" presName="composite" presStyleCnt="0"/>
      <dgm:spPr/>
    </dgm:pt>
    <dgm:pt modelId="{BFA03A68-C2A3-4E8D-A6C4-A558CD7A3118}" type="pres">
      <dgm:prSet presAssocID="{1C26566B-6B48-4879-9FB2-526DD14E3FE9}" presName="parTx" presStyleLbl="node1" presStyleIdx="0" presStyleCnt="5">
        <dgm:presLayoutVars>
          <dgm:chMax val="0"/>
          <dgm:chPref val="0"/>
          <dgm:bulletEnabled val="1"/>
        </dgm:presLayoutVars>
      </dgm:prSet>
      <dgm:spPr/>
    </dgm:pt>
    <dgm:pt modelId="{803A3CAF-0D8C-4F2A-B459-6F149A408FBC}" type="pres">
      <dgm:prSet presAssocID="{1C26566B-6B48-4879-9FB2-526DD14E3FE9}" presName="parSh" presStyleLbl="node1" presStyleIdx="0" presStyleCnt="5"/>
      <dgm:spPr/>
    </dgm:pt>
    <dgm:pt modelId="{D17944CB-7B50-4E0B-942D-BCC5F1B83CED}" type="pres">
      <dgm:prSet presAssocID="{1C26566B-6B48-4879-9FB2-526DD14E3FE9}" presName="desTx" presStyleLbl="fgAcc1" presStyleIdx="0" presStyleCnt="5">
        <dgm:presLayoutVars>
          <dgm:bulletEnabled val="1"/>
        </dgm:presLayoutVars>
      </dgm:prSet>
      <dgm:spPr/>
    </dgm:pt>
    <dgm:pt modelId="{53C0D281-C8A9-4CC6-AD67-93FF54BF1926}" type="pres">
      <dgm:prSet presAssocID="{79190420-CA4D-468E-A714-93CA64842116}" presName="sibTrans" presStyleLbl="sibTrans2D1" presStyleIdx="0" presStyleCnt="4"/>
      <dgm:spPr/>
    </dgm:pt>
    <dgm:pt modelId="{97CF0499-B1AA-4A7A-835F-A2014FABF4AD}" type="pres">
      <dgm:prSet presAssocID="{79190420-CA4D-468E-A714-93CA64842116}" presName="connTx" presStyleLbl="sibTrans2D1" presStyleIdx="0" presStyleCnt="4"/>
      <dgm:spPr/>
    </dgm:pt>
    <dgm:pt modelId="{59CE900B-63EB-45F6-835E-E4563D12D610}" type="pres">
      <dgm:prSet presAssocID="{B9885535-3A0B-46EF-A7B6-E58E53A6A9C9}" presName="composite" presStyleCnt="0"/>
      <dgm:spPr/>
    </dgm:pt>
    <dgm:pt modelId="{E7708181-3B51-4184-A065-CECA54F0DEDD}" type="pres">
      <dgm:prSet presAssocID="{B9885535-3A0B-46EF-A7B6-E58E53A6A9C9}" presName="parTx" presStyleLbl="node1" presStyleIdx="0" presStyleCnt="5">
        <dgm:presLayoutVars>
          <dgm:chMax val="0"/>
          <dgm:chPref val="0"/>
          <dgm:bulletEnabled val="1"/>
        </dgm:presLayoutVars>
      </dgm:prSet>
      <dgm:spPr/>
    </dgm:pt>
    <dgm:pt modelId="{16D79F01-A8D0-47C6-800E-CEDF3DBF17C1}" type="pres">
      <dgm:prSet presAssocID="{B9885535-3A0B-46EF-A7B6-E58E53A6A9C9}" presName="parSh" presStyleLbl="node1" presStyleIdx="1" presStyleCnt="5"/>
      <dgm:spPr/>
    </dgm:pt>
    <dgm:pt modelId="{B9144597-14AB-4E4A-B04B-4CDBA9A121A1}" type="pres">
      <dgm:prSet presAssocID="{B9885535-3A0B-46EF-A7B6-E58E53A6A9C9}" presName="desTx" presStyleLbl="fgAcc1" presStyleIdx="1" presStyleCnt="5">
        <dgm:presLayoutVars>
          <dgm:bulletEnabled val="1"/>
        </dgm:presLayoutVars>
      </dgm:prSet>
      <dgm:spPr/>
    </dgm:pt>
    <dgm:pt modelId="{B4DF1824-14BF-4790-86D8-DE1825FF1B86}" type="pres">
      <dgm:prSet presAssocID="{25AB0B95-45F3-4CF0-8D4C-CB6AE11B1549}" presName="sibTrans" presStyleLbl="sibTrans2D1" presStyleIdx="1" presStyleCnt="4"/>
      <dgm:spPr/>
    </dgm:pt>
    <dgm:pt modelId="{10E0C113-5C80-4DA2-884D-23B7EE2498DC}" type="pres">
      <dgm:prSet presAssocID="{25AB0B95-45F3-4CF0-8D4C-CB6AE11B1549}" presName="connTx" presStyleLbl="sibTrans2D1" presStyleIdx="1" presStyleCnt="4"/>
      <dgm:spPr/>
    </dgm:pt>
    <dgm:pt modelId="{02ABE72A-C1D1-412C-A81A-EA39521FF20A}" type="pres">
      <dgm:prSet presAssocID="{FBFE2793-12A7-4D02-81A8-607ACACEAA13}" presName="composite" presStyleCnt="0"/>
      <dgm:spPr/>
    </dgm:pt>
    <dgm:pt modelId="{E4A4E804-EB6E-40C6-BB2A-BEBCB1CA725F}" type="pres">
      <dgm:prSet presAssocID="{FBFE2793-12A7-4D02-81A8-607ACACEAA13}" presName="parTx" presStyleLbl="node1" presStyleIdx="1" presStyleCnt="5">
        <dgm:presLayoutVars>
          <dgm:chMax val="0"/>
          <dgm:chPref val="0"/>
          <dgm:bulletEnabled val="1"/>
        </dgm:presLayoutVars>
      </dgm:prSet>
      <dgm:spPr/>
    </dgm:pt>
    <dgm:pt modelId="{C3EDBF4B-575E-4A47-BFE6-8DE5A73CE164}" type="pres">
      <dgm:prSet presAssocID="{FBFE2793-12A7-4D02-81A8-607ACACEAA13}" presName="parSh" presStyleLbl="node1" presStyleIdx="2" presStyleCnt="5"/>
      <dgm:spPr/>
    </dgm:pt>
    <dgm:pt modelId="{42F1AF9A-6CB3-456A-A3D3-D40AA7543CEF}" type="pres">
      <dgm:prSet presAssocID="{FBFE2793-12A7-4D02-81A8-607ACACEAA13}" presName="desTx" presStyleLbl="fgAcc1" presStyleIdx="2" presStyleCnt="5">
        <dgm:presLayoutVars>
          <dgm:bulletEnabled val="1"/>
        </dgm:presLayoutVars>
      </dgm:prSet>
      <dgm:spPr/>
    </dgm:pt>
    <dgm:pt modelId="{11841F37-DFF7-468D-8492-1D06E026AF34}" type="pres">
      <dgm:prSet presAssocID="{6F84D22E-6626-42CE-8F35-6F6C720D9472}" presName="sibTrans" presStyleLbl="sibTrans2D1" presStyleIdx="2" presStyleCnt="4"/>
      <dgm:spPr/>
    </dgm:pt>
    <dgm:pt modelId="{F3413477-D757-4C71-8E48-5946A1904EB8}" type="pres">
      <dgm:prSet presAssocID="{6F84D22E-6626-42CE-8F35-6F6C720D9472}" presName="connTx" presStyleLbl="sibTrans2D1" presStyleIdx="2" presStyleCnt="4"/>
      <dgm:spPr/>
    </dgm:pt>
    <dgm:pt modelId="{7C0D9C00-B41A-4148-B6DB-E5DDE9F71FEB}" type="pres">
      <dgm:prSet presAssocID="{F070757C-A70B-4ACC-80FB-348C55332528}" presName="composite" presStyleCnt="0"/>
      <dgm:spPr/>
    </dgm:pt>
    <dgm:pt modelId="{D25E1EE5-7D03-4DBB-AE6B-6A8CF664E9B0}" type="pres">
      <dgm:prSet presAssocID="{F070757C-A70B-4ACC-80FB-348C55332528}" presName="parTx" presStyleLbl="node1" presStyleIdx="2" presStyleCnt="5">
        <dgm:presLayoutVars>
          <dgm:chMax val="0"/>
          <dgm:chPref val="0"/>
          <dgm:bulletEnabled val="1"/>
        </dgm:presLayoutVars>
      </dgm:prSet>
      <dgm:spPr/>
    </dgm:pt>
    <dgm:pt modelId="{00049B64-A75E-455C-94D5-8C5AD2AD426B}" type="pres">
      <dgm:prSet presAssocID="{F070757C-A70B-4ACC-80FB-348C55332528}" presName="parSh" presStyleLbl="node1" presStyleIdx="3" presStyleCnt="5"/>
      <dgm:spPr/>
    </dgm:pt>
    <dgm:pt modelId="{8A749E3D-D8DF-4A76-BF8F-3B3145E98C40}" type="pres">
      <dgm:prSet presAssocID="{F070757C-A70B-4ACC-80FB-348C55332528}" presName="desTx" presStyleLbl="fgAcc1" presStyleIdx="3" presStyleCnt="5">
        <dgm:presLayoutVars>
          <dgm:bulletEnabled val="1"/>
        </dgm:presLayoutVars>
      </dgm:prSet>
      <dgm:spPr/>
    </dgm:pt>
    <dgm:pt modelId="{B7626B4E-C339-45A2-92DF-20754FED87B9}" type="pres">
      <dgm:prSet presAssocID="{6AB30362-F6F2-47DA-90CF-A199CF12A5B9}" presName="sibTrans" presStyleLbl="sibTrans2D1" presStyleIdx="3" presStyleCnt="4"/>
      <dgm:spPr/>
    </dgm:pt>
    <dgm:pt modelId="{B89E4286-0086-44C1-9554-5DA3A2D7B903}" type="pres">
      <dgm:prSet presAssocID="{6AB30362-F6F2-47DA-90CF-A199CF12A5B9}" presName="connTx" presStyleLbl="sibTrans2D1" presStyleIdx="3" presStyleCnt="4"/>
      <dgm:spPr/>
    </dgm:pt>
    <dgm:pt modelId="{E8D13044-5C24-43D2-9E3F-0569A301416B}" type="pres">
      <dgm:prSet presAssocID="{287FC096-4064-481A-BB8F-32DF80E3A9BB}" presName="composite" presStyleCnt="0"/>
      <dgm:spPr/>
    </dgm:pt>
    <dgm:pt modelId="{656A6086-4548-4ED4-ADB7-E2FD906BAED1}" type="pres">
      <dgm:prSet presAssocID="{287FC096-4064-481A-BB8F-32DF80E3A9BB}" presName="parTx" presStyleLbl="node1" presStyleIdx="3" presStyleCnt="5">
        <dgm:presLayoutVars>
          <dgm:chMax val="0"/>
          <dgm:chPref val="0"/>
          <dgm:bulletEnabled val="1"/>
        </dgm:presLayoutVars>
      </dgm:prSet>
      <dgm:spPr/>
    </dgm:pt>
    <dgm:pt modelId="{ABADC6A6-50D8-417C-848F-DA3710375BB2}" type="pres">
      <dgm:prSet presAssocID="{287FC096-4064-481A-BB8F-32DF80E3A9BB}" presName="parSh" presStyleLbl="node1" presStyleIdx="4" presStyleCnt="5"/>
      <dgm:spPr/>
    </dgm:pt>
    <dgm:pt modelId="{F82A9835-A394-4370-B01C-3E4E0F55B7AF}" type="pres">
      <dgm:prSet presAssocID="{287FC096-4064-481A-BB8F-32DF80E3A9BB}" presName="desTx" presStyleLbl="fgAcc1" presStyleIdx="4" presStyleCnt="5">
        <dgm:presLayoutVars>
          <dgm:bulletEnabled val="1"/>
        </dgm:presLayoutVars>
      </dgm:prSet>
      <dgm:spPr/>
    </dgm:pt>
  </dgm:ptLst>
  <dgm:cxnLst>
    <dgm:cxn modelId="{02B0520A-7FE3-4265-964D-3EC58D290A1A}" type="presOf" srcId="{F070757C-A70B-4ACC-80FB-348C55332528}" destId="{00049B64-A75E-455C-94D5-8C5AD2AD426B}" srcOrd="1" destOrd="0" presId="urn:microsoft.com/office/officeart/2005/8/layout/process3"/>
    <dgm:cxn modelId="{58B87F0A-D925-4F19-AEE9-B4A85C483D68}" type="presOf" srcId="{79190420-CA4D-468E-A714-93CA64842116}" destId="{97CF0499-B1AA-4A7A-835F-A2014FABF4AD}" srcOrd="1" destOrd="0" presId="urn:microsoft.com/office/officeart/2005/8/layout/process3"/>
    <dgm:cxn modelId="{4CD6A912-7955-4B8F-9E37-8DDC59A7BB88}" type="presOf" srcId="{376FECF1-9949-46F7-A3FC-39035851A816}" destId="{B9144597-14AB-4E4A-B04B-4CDBA9A121A1}" srcOrd="0" destOrd="0" presId="urn:microsoft.com/office/officeart/2005/8/layout/process3"/>
    <dgm:cxn modelId="{8F794A18-607C-419B-B3AE-97D6957F3131}" type="presOf" srcId="{1C26566B-6B48-4879-9FB2-526DD14E3FE9}" destId="{BFA03A68-C2A3-4E8D-A6C4-A558CD7A3118}" srcOrd="0" destOrd="0" presId="urn:microsoft.com/office/officeart/2005/8/layout/process3"/>
    <dgm:cxn modelId="{41CFD218-1082-40C7-A565-43F70B038591}" type="presOf" srcId="{6AB30362-F6F2-47DA-90CF-A199CF12A5B9}" destId="{B7626B4E-C339-45A2-92DF-20754FED87B9}" srcOrd="0" destOrd="0" presId="urn:microsoft.com/office/officeart/2005/8/layout/process3"/>
    <dgm:cxn modelId="{FC55AC1D-90BD-4AB3-B353-D6C9FE7F5DE8}" srcId="{24BA5F05-A11E-4B95-B904-2E5EC90F0747}" destId="{FBFE2793-12A7-4D02-81A8-607ACACEAA13}" srcOrd="2" destOrd="0" parTransId="{7AB45AE8-1CA0-4AEA-B726-1CDC813DE2FD}" sibTransId="{6F84D22E-6626-42CE-8F35-6F6C720D9472}"/>
    <dgm:cxn modelId="{7090D82A-55B8-469B-95DE-FAE33CAAEE5F}" type="presOf" srcId="{EB210ED1-5531-44B2-B46D-A42A23BC09F1}" destId="{F82A9835-A394-4370-B01C-3E4E0F55B7AF}" srcOrd="0" destOrd="0" presId="urn:microsoft.com/office/officeart/2005/8/layout/process3"/>
    <dgm:cxn modelId="{B7EF762C-C471-4B94-9C25-8758EB015C3C}" type="presOf" srcId="{B66CB846-4D04-46FA-970D-CF4A83DC356D}" destId="{8A749E3D-D8DF-4A76-BF8F-3B3145E98C40}" srcOrd="0" destOrd="0" presId="urn:microsoft.com/office/officeart/2005/8/layout/process3"/>
    <dgm:cxn modelId="{383DE032-C522-4382-88B5-84BC85712B5B}" type="presOf" srcId="{6AB30362-F6F2-47DA-90CF-A199CF12A5B9}" destId="{B89E4286-0086-44C1-9554-5DA3A2D7B903}" srcOrd="1" destOrd="0" presId="urn:microsoft.com/office/officeart/2005/8/layout/process3"/>
    <dgm:cxn modelId="{6163BB3B-9DB6-45E4-A622-2020A76269EA}" srcId="{B9885535-3A0B-46EF-A7B6-E58E53A6A9C9}" destId="{376FECF1-9949-46F7-A3FC-39035851A816}" srcOrd="0" destOrd="0" parTransId="{5176DDAC-B784-4CDB-BFE9-82033447ECE1}" sibTransId="{689FF0A4-2D1C-4373-A1E0-73F6F2D4A18C}"/>
    <dgm:cxn modelId="{EAAEF63B-CE75-470C-8076-87EB35A0B017}" type="presOf" srcId="{9D35C661-F949-4A1F-A472-92FD147A771F}" destId="{42F1AF9A-6CB3-456A-A3D3-D40AA7543CEF}" srcOrd="0" destOrd="0" presId="urn:microsoft.com/office/officeart/2005/8/layout/process3"/>
    <dgm:cxn modelId="{E83F7E3C-6845-4CD7-B706-60C87AE99677}" type="presOf" srcId="{B9885535-3A0B-46EF-A7B6-E58E53A6A9C9}" destId="{E7708181-3B51-4184-A065-CECA54F0DEDD}" srcOrd="0" destOrd="0" presId="urn:microsoft.com/office/officeart/2005/8/layout/process3"/>
    <dgm:cxn modelId="{4998155F-6900-480A-AF93-ED14AA6E94CA}" type="presOf" srcId="{6F84D22E-6626-42CE-8F35-6F6C720D9472}" destId="{11841F37-DFF7-468D-8492-1D06E026AF34}" srcOrd="0" destOrd="0" presId="urn:microsoft.com/office/officeart/2005/8/layout/process3"/>
    <dgm:cxn modelId="{BA230161-F4F1-4385-9E26-8C96E429AC88}" type="presOf" srcId="{FBFE2793-12A7-4D02-81A8-607ACACEAA13}" destId="{C3EDBF4B-575E-4A47-BFE6-8DE5A73CE164}" srcOrd="1" destOrd="0" presId="urn:microsoft.com/office/officeart/2005/8/layout/process3"/>
    <dgm:cxn modelId="{66D04141-BCA8-4D96-ABA2-3D2C9BF367EE}" srcId="{1C26566B-6B48-4879-9FB2-526DD14E3FE9}" destId="{FBCB2F0B-354D-47F4-9DE3-7D0382A2FF78}" srcOrd="0" destOrd="0" parTransId="{F024B0FC-EFF1-47F0-A753-2C1BD6E910E5}" sibTransId="{A8533679-D48C-4227-9828-E5FBAD4C531D}"/>
    <dgm:cxn modelId="{543B5B62-4F12-4BE1-93C9-8282783E042C}" type="presOf" srcId="{1C26566B-6B48-4879-9FB2-526DD14E3FE9}" destId="{803A3CAF-0D8C-4F2A-B459-6F149A408FBC}" srcOrd="1" destOrd="0" presId="urn:microsoft.com/office/officeart/2005/8/layout/process3"/>
    <dgm:cxn modelId="{E9B84045-1105-4C3F-8246-1CE69AC16897}" srcId="{24BA5F05-A11E-4B95-B904-2E5EC90F0747}" destId="{1C26566B-6B48-4879-9FB2-526DD14E3FE9}" srcOrd="0" destOrd="0" parTransId="{F83CF6B5-E89F-4524-8985-880F7F1B7BCC}" sibTransId="{79190420-CA4D-468E-A714-93CA64842116}"/>
    <dgm:cxn modelId="{9F9ED949-BEFA-4473-858C-16C0B1F72290}" type="presOf" srcId="{287FC096-4064-481A-BB8F-32DF80E3A9BB}" destId="{656A6086-4548-4ED4-ADB7-E2FD906BAED1}" srcOrd="0" destOrd="0" presId="urn:microsoft.com/office/officeart/2005/8/layout/process3"/>
    <dgm:cxn modelId="{6302BA4A-D285-429F-BF6A-8C1B0D6ED893}" type="presOf" srcId="{B9885535-3A0B-46EF-A7B6-E58E53A6A9C9}" destId="{16D79F01-A8D0-47C6-800E-CEDF3DBF17C1}" srcOrd="1" destOrd="0" presId="urn:microsoft.com/office/officeart/2005/8/layout/process3"/>
    <dgm:cxn modelId="{3F6FFC70-C93A-48F8-A614-C22BD7E75A6F}" type="presOf" srcId="{79190420-CA4D-468E-A714-93CA64842116}" destId="{53C0D281-C8A9-4CC6-AD67-93FF54BF1926}" srcOrd="0" destOrd="0" presId="urn:microsoft.com/office/officeart/2005/8/layout/process3"/>
    <dgm:cxn modelId="{9AC25758-123C-4264-A727-D585E725050E}" type="presOf" srcId="{25AB0B95-45F3-4CF0-8D4C-CB6AE11B1549}" destId="{B4DF1824-14BF-4790-86D8-DE1825FF1B86}" srcOrd="0" destOrd="0" presId="urn:microsoft.com/office/officeart/2005/8/layout/process3"/>
    <dgm:cxn modelId="{381EC97C-1723-4BEB-95F3-A2EFD592F628}" srcId="{FBFE2793-12A7-4D02-81A8-607ACACEAA13}" destId="{9D35C661-F949-4A1F-A472-92FD147A771F}" srcOrd="0" destOrd="0" parTransId="{CC952478-565E-4337-B03A-4FD3FD04BE1A}" sibTransId="{D44EAA5D-7AFE-4F4A-8A0E-0B51ED6931DB}"/>
    <dgm:cxn modelId="{50962080-3B00-4E8E-9C7A-3E4F73DA969B}" type="presOf" srcId="{FBCB2F0B-354D-47F4-9DE3-7D0382A2FF78}" destId="{D17944CB-7B50-4E0B-942D-BCC5F1B83CED}" srcOrd="0" destOrd="0" presId="urn:microsoft.com/office/officeart/2005/8/layout/process3"/>
    <dgm:cxn modelId="{605EC381-5DD7-48D5-A3CC-86EAB542430F}" type="presOf" srcId="{25AB0B95-45F3-4CF0-8D4C-CB6AE11B1549}" destId="{10E0C113-5C80-4DA2-884D-23B7EE2498DC}" srcOrd="1" destOrd="0" presId="urn:microsoft.com/office/officeart/2005/8/layout/process3"/>
    <dgm:cxn modelId="{17771088-6D1A-4EC6-8033-D6A5E9D73088}" srcId="{F070757C-A70B-4ACC-80FB-348C55332528}" destId="{B66CB846-4D04-46FA-970D-CF4A83DC356D}" srcOrd="0" destOrd="0" parTransId="{D8F10A0D-0CB7-4E4A-A9B1-054FE698F4E6}" sibTransId="{2860A4B4-1CA6-4E82-8A1B-52D54D803E71}"/>
    <dgm:cxn modelId="{9E1CA59E-95DC-4353-8F28-6FCD9CE396D0}" type="presOf" srcId="{287FC096-4064-481A-BB8F-32DF80E3A9BB}" destId="{ABADC6A6-50D8-417C-848F-DA3710375BB2}" srcOrd="1" destOrd="0" presId="urn:microsoft.com/office/officeart/2005/8/layout/process3"/>
    <dgm:cxn modelId="{1281F39F-234E-496D-9A74-CFFDE6658F9E}" srcId="{24BA5F05-A11E-4B95-B904-2E5EC90F0747}" destId="{B9885535-3A0B-46EF-A7B6-E58E53A6A9C9}" srcOrd="1" destOrd="0" parTransId="{FE093A6C-0044-4C7B-AC29-4CB8BD7AF6DF}" sibTransId="{25AB0B95-45F3-4CF0-8D4C-CB6AE11B1549}"/>
    <dgm:cxn modelId="{BCD002B0-E3AC-4F45-BA45-BA29624ED4D8}" type="presOf" srcId="{F070757C-A70B-4ACC-80FB-348C55332528}" destId="{D25E1EE5-7D03-4DBB-AE6B-6A8CF664E9B0}" srcOrd="0" destOrd="0" presId="urn:microsoft.com/office/officeart/2005/8/layout/process3"/>
    <dgm:cxn modelId="{7A4D6FB1-0EFD-4B99-B491-5ACA92105C84}" type="presOf" srcId="{24BA5F05-A11E-4B95-B904-2E5EC90F0747}" destId="{70770360-73ED-4DB5-B879-D53DE86EB43A}" srcOrd="0" destOrd="0" presId="urn:microsoft.com/office/officeart/2005/8/layout/process3"/>
    <dgm:cxn modelId="{705A39B8-7980-4AE0-B492-2DF6F89EEB1F}" srcId="{287FC096-4064-481A-BB8F-32DF80E3A9BB}" destId="{EB210ED1-5531-44B2-B46D-A42A23BC09F1}" srcOrd="0" destOrd="0" parTransId="{E9B50451-D05D-4165-9F3E-27610C6C3808}" sibTransId="{AA838124-7DCD-43A3-9AEC-E8FA9711C1E4}"/>
    <dgm:cxn modelId="{C33183BF-23BA-476A-A04E-21B97660BE22}" type="presOf" srcId="{6F84D22E-6626-42CE-8F35-6F6C720D9472}" destId="{F3413477-D757-4C71-8E48-5946A1904EB8}" srcOrd="1" destOrd="0" presId="urn:microsoft.com/office/officeart/2005/8/layout/process3"/>
    <dgm:cxn modelId="{372F12C9-90D7-4244-8868-28A3A7B732D0}" srcId="{24BA5F05-A11E-4B95-B904-2E5EC90F0747}" destId="{287FC096-4064-481A-BB8F-32DF80E3A9BB}" srcOrd="4" destOrd="0" parTransId="{714E70FC-1EEF-4BDE-86F7-8AC45B188975}" sibTransId="{1E55B373-E34E-45DD-B3C5-7B199FC249DF}"/>
    <dgm:cxn modelId="{025B30CF-4A41-442B-B445-C7AA2C7DC8FD}" type="presOf" srcId="{FBFE2793-12A7-4D02-81A8-607ACACEAA13}" destId="{E4A4E804-EB6E-40C6-BB2A-BEBCB1CA725F}" srcOrd="0" destOrd="0" presId="urn:microsoft.com/office/officeart/2005/8/layout/process3"/>
    <dgm:cxn modelId="{8EF1A3F9-8399-4D05-8E97-131A7B82F56A}" srcId="{24BA5F05-A11E-4B95-B904-2E5EC90F0747}" destId="{F070757C-A70B-4ACC-80FB-348C55332528}" srcOrd="3" destOrd="0" parTransId="{9487E716-84F2-462C-A822-6D4C0402F5B2}" sibTransId="{6AB30362-F6F2-47DA-90CF-A199CF12A5B9}"/>
    <dgm:cxn modelId="{41C0D005-D028-4A6F-8FFA-7C5A084168BB}" type="presParOf" srcId="{70770360-73ED-4DB5-B879-D53DE86EB43A}" destId="{F2C8726D-C9B6-45F9-8156-BA8A4B2F5CF1}" srcOrd="0" destOrd="0" presId="urn:microsoft.com/office/officeart/2005/8/layout/process3"/>
    <dgm:cxn modelId="{DA1F788A-B7D5-4347-A4FB-ECD88C6A3AD5}" type="presParOf" srcId="{F2C8726D-C9B6-45F9-8156-BA8A4B2F5CF1}" destId="{BFA03A68-C2A3-4E8D-A6C4-A558CD7A3118}" srcOrd="0" destOrd="0" presId="urn:microsoft.com/office/officeart/2005/8/layout/process3"/>
    <dgm:cxn modelId="{E2397B5C-ED8B-4698-AEBD-BBDD507D6B78}" type="presParOf" srcId="{F2C8726D-C9B6-45F9-8156-BA8A4B2F5CF1}" destId="{803A3CAF-0D8C-4F2A-B459-6F149A408FBC}" srcOrd="1" destOrd="0" presId="urn:microsoft.com/office/officeart/2005/8/layout/process3"/>
    <dgm:cxn modelId="{050DF861-ADF3-4D44-B61C-E9059F97126F}" type="presParOf" srcId="{F2C8726D-C9B6-45F9-8156-BA8A4B2F5CF1}" destId="{D17944CB-7B50-4E0B-942D-BCC5F1B83CED}" srcOrd="2" destOrd="0" presId="urn:microsoft.com/office/officeart/2005/8/layout/process3"/>
    <dgm:cxn modelId="{01B164BB-0380-407D-AC17-CDAABF043A3E}" type="presParOf" srcId="{70770360-73ED-4DB5-B879-D53DE86EB43A}" destId="{53C0D281-C8A9-4CC6-AD67-93FF54BF1926}" srcOrd="1" destOrd="0" presId="urn:microsoft.com/office/officeart/2005/8/layout/process3"/>
    <dgm:cxn modelId="{AB7277F6-B277-4A43-AC71-8A996C7C4652}" type="presParOf" srcId="{53C0D281-C8A9-4CC6-AD67-93FF54BF1926}" destId="{97CF0499-B1AA-4A7A-835F-A2014FABF4AD}" srcOrd="0" destOrd="0" presId="urn:microsoft.com/office/officeart/2005/8/layout/process3"/>
    <dgm:cxn modelId="{DACC78AC-BE9F-47A3-932A-6FE8672B7B60}" type="presParOf" srcId="{70770360-73ED-4DB5-B879-D53DE86EB43A}" destId="{59CE900B-63EB-45F6-835E-E4563D12D610}" srcOrd="2" destOrd="0" presId="urn:microsoft.com/office/officeart/2005/8/layout/process3"/>
    <dgm:cxn modelId="{D052DCEE-4C1D-41C5-9258-FE56115119B2}" type="presParOf" srcId="{59CE900B-63EB-45F6-835E-E4563D12D610}" destId="{E7708181-3B51-4184-A065-CECA54F0DEDD}" srcOrd="0" destOrd="0" presId="urn:microsoft.com/office/officeart/2005/8/layout/process3"/>
    <dgm:cxn modelId="{D8936EFA-E7AC-40F3-8636-4E7715C04818}" type="presParOf" srcId="{59CE900B-63EB-45F6-835E-E4563D12D610}" destId="{16D79F01-A8D0-47C6-800E-CEDF3DBF17C1}" srcOrd="1" destOrd="0" presId="urn:microsoft.com/office/officeart/2005/8/layout/process3"/>
    <dgm:cxn modelId="{BE82C226-3B5C-4D9D-ADB5-17B13EA5D3F7}" type="presParOf" srcId="{59CE900B-63EB-45F6-835E-E4563D12D610}" destId="{B9144597-14AB-4E4A-B04B-4CDBA9A121A1}" srcOrd="2" destOrd="0" presId="urn:microsoft.com/office/officeart/2005/8/layout/process3"/>
    <dgm:cxn modelId="{0DD7463C-180E-4607-BC14-394F127AC44A}" type="presParOf" srcId="{70770360-73ED-4DB5-B879-D53DE86EB43A}" destId="{B4DF1824-14BF-4790-86D8-DE1825FF1B86}" srcOrd="3" destOrd="0" presId="urn:microsoft.com/office/officeart/2005/8/layout/process3"/>
    <dgm:cxn modelId="{798912DB-961A-4865-9385-1F2795EB95D3}" type="presParOf" srcId="{B4DF1824-14BF-4790-86D8-DE1825FF1B86}" destId="{10E0C113-5C80-4DA2-884D-23B7EE2498DC}" srcOrd="0" destOrd="0" presId="urn:microsoft.com/office/officeart/2005/8/layout/process3"/>
    <dgm:cxn modelId="{E67AAF30-D9E8-42EF-BD6D-CE41A9F93A17}" type="presParOf" srcId="{70770360-73ED-4DB5-B879-D53DE86EB43A}" destId="{02ABE72A-C1D1-412C-A81A-EA39521FF20A}" srcOrd="4" destOrd="0" presId="urn:microsoft.com/office/officeart/2005/8/layout/process3"/>
    <dgm:cxn modelId="{7010F4CE-22BD-426B-880F-3D2C268DCBB3}" type="presParOf" srcId="{02ABE72A-C1D1-412C-A81A-EA39521FF20A}" destId="{E4A4E804-EB6E-40C6-BB2A-BEBCB1CA725F}" srcOrd="0" destOrd="0" presId="urn:microsoft.com/office/officeart/2005/8/layout/process3"/>
    <dgm:cxn modelId="{4505A5BA-AF71-4E0E-8983-A1E35F43FCE0}" type="presParOf" srcId="{02ABE72A-C1D1-412C-A81A-EA39521FF20A}" destId="{C3EDBF4B-575E-4A47-BFE6-8DE5A73CE164}" srcOrd="1" destOrd="0" presId="urn:microsoft.com/office/officeart/2005/8/layout/process3"/>
    <dgm:cxn modelId="{5B717463-D86E-4CD9-B9D7-31EAC387B12F}" type="presParOf" srcId="{02ABE72A-C1D1-412C-A81A-EA39521FF20A}" destId="{42F1AF9A-6CB3-456A-A3D3-D40AA7543CEF}" srcOrd="2" destOrd="0" presId="urn:microsoft.com/office/officeart/2005/8/layout/process3"/>
    <dgm:cxn modelId="{0E6CB950-750A-4C8D-88E2-5656064F497F}" type="presParOf" srcId="{70770360-73ED-4DB5-B879-D53DE86EB43A}" destId="{11841F37-DFF7-468D-8492-1D06E026AF34}" srcOrd="5" destOrd="0" presId="urn:microsoft.com/office/officeart/2005/8/layout/process3"/>
    <dgm:cxn modelId="{9ED4914E-BF97-476D-9442-71F5E98123AC}" type="presParOf" srcId="{11841F37-DFF7-468D-8492-1D06E026AF34}" destId="{F3413477-D757-4C71-8E48-5946A1904EB8}" srcOrd="0" destOrd="0" presId="urn:microsoft.com/office/officeart/2005/8/layout/process3"/>
    <dgm:cxn modelId="{1AD0B4A7-6E41-4BBD-B3B8-D14FDDA29000}" type="presParOf" srcId="{70770360-73ED-4DB5-B879-D53DE86EB43A}" destId="{7C0D9C00-B41A-4148-B6DB-E5DDE9F71FEB}" srcOrd="6" destOrd="0" presId="urn:microsoft.com/office/officeart/2005/8/layout/process3"/>
    <dgm:cxn modelId="{031EDCA5-A9B6-474A-A828-160E5AF9FCB5}" type="presParOf" srcId="{7C0D9C00-B41A-4148-B6DB-E5DDE9F71FEB}" destId="{D25E1EE5-7D03-4DBB-AE6B-6A8CF664E9B0}" srcOrd="0" destOrd="0" presId="urn:microsoft.com/office/officeart/2005/8/layout/process3"/>
    <dgm:cxn modelId="{A116FBD0-53B8-4857-96DC-8751F90DA0E4}" type="presParOf" srcId="{7C0D9C00-B41A-4148-B6DB-E5DDE9F71FEB}" destId="{00049B64-A75E-455C-94D5-8C5AD2AD426B}" srcOrd="1" destOrd="0" presId="urn:microsoft.com/office/officeart/2005/8/layout/process3"/>
    <dgm:cxn modelId="{C22C9CC7-68AD-4BCB-A98A-4CE5E28950BB}" type="presParOf" srcId="{7C0D9C00-B41A-4148-B6DB-E5DDE9F71FEB}" destId="{8A749E3D-D8DF-4A76-BF8F-3B3145E98C40}" srcOrd="2" destOrd="0" presId="urn:microsoft.com/office/officeart/2005/8/layout/process3"/>
    <dgm:cxn modelId="{375B1EB6-F964-43B3-A333-A5BF87A4BB8C}" type="presParOf" srcId="{70770360-73ED-4DB5-B879-D53DE86EB43A}" destId="{B7626B4E-C339-45A2-92DF-20754FED87B9}" srcOrd="7" destOrd="0" presId="urn:microsoft.com/office/officeart/2005/8/layout/process3"/>
    <dgm:cxn modelId="{19264E30-8991-4013-BA23-02DDDED89F98}" type="presParOf" srcId="{B7626B4E-C339-45A2-92DF-20754FED87B9}" destId="{B89E4286-0086-44C1-9554-5DA3A2D7B903}" srcOrd="0" destOrd="0" presId="urn:microsoft.com/office/officeart/2005/8/layout/process3"/>
    <dgm:cxn modelId="{7D25E18F-0D3B-4AAD-9DA5-4898D3F78268}" type="presParOf" srcId="{70770360-73ED-4DB5-B879-D53DE86EB43A}" destId="{E8D13044-5C24-43D2-9E3F-0569A301416B}" srcOrd="8" destOrd="0" presId="urn:microsoft.com/office/officeart/2005/8/layout/process3"/>
    <dgm:cxn modelId="{DBEC2669-A5FD-453C-9EAF-EE1C7EC67CE1}" type="presParOf" srcId="{E8D13044-5C24-43D2-9E3F-0569A301416B}" destId="{656A6086-4548-4ED4-ADB7-E2FD906BAED1}" srcOrd="0" destOrd="0" presId="urn:microsoft.com/office/officeart/2005/8/layout/process3"/>
    <dgm:cxn modelId="{E7523CEB-8841-43F2-A0E6-6D252F6C5F7E}" type="presParOf" srcId="{E8D13044-5C24-43D2-9E3F-0569A301416B}" destId="{ABADC6A6-50D8-417C-848F-DA3710375BB2}" srcOrd="1" destOrd="0" presId="urn:microsoft.com/office/officeart/2005/8/layout/process3"/>
    <dgm:cxn modelId="{1E541394-1166-452B-8B90-5BDE14C9F15B}" type="presParOf" srcId="{E8D13044-5C24-43D2-9E3F-0569A301416B}" destId="{F82A9835-A394-4370-B01C-3E4E0F55B7AF}"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BA5F05-A11E-4B95-B904-2E5EC90F074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C26566B-6B48-4879-9FB2-526DD14E3FE9}">
      <dgm:prSet phldrT="[Text]"/>
      <dgm:spPr/>
      <dgm:t>
        <a:bodyPr/>
        <a:lstStyle/>
        <a:p>
          <a:r>
            <a:rPr lang="en-GB"/>
            <a:t>Stage 1: Inputs for change 	</a:t>
          </a:r>
        </a:p>
      </dgm:t>
    </dgm:pt>
    <dgm:pt modelId="{F83CF6B5-E89F-4524-8985-880F7F1B7BCC}" type="parTrans" cxnId="{E9B84045-1105-4C3F-8246-1CE69AC16897}">
      <dgm:prSet/>
      <dgm:spPr/>
      <dgm:t>
        <a:bodyPr/>
        <a:lstStyle/>
        <a:p>
          <a:endParaRPr lang="en-GB"/>
        </a:p>
      </dgm:t>
    </dgm:pt>
    <dgm:pt modelId="{79190420-CA4D-468E-A714-93CA64842116}" type="sibTrans" cxnId="{E9B84045-1105-4C3F-8246-1CE69AC16897}">
      <dgm:prSet/>
      <dgm:spPr/>
      <dgm:t>
        <a:bodyPr/>
        <a:lstStyle/>
        <a:p>
          <a:endParaRPr lang="en-GB"/>
        </a:p>
      </dgm:t>
    </dgm:pt>
    <dgm:pt modelId="{FBCB2F0B-354D-47F4-9DE3-7D0382A2FF78}">
      <dgm:prSet phldrT="[Text]"/>
      <dgm:spPr/>
      <dgm:t>
        <a:bodyPr/>
        <a:lstStyle/>
        <a:p>
          <a:r>
            <a:rPr lang="en-GB"/>
            <a:t>Identify opportunities for cross school working and greater interaction between teams </a:t>
          </a:r>
        </a:p>
      </dgm:t>
    </dgm:pt>
    <dgm:pt modelId="{F024B0FC-EFF1-47F0-A753-2C1BD6E910E5}" type="parTrans" cxnId="{66D04141-BCA8-4D96-ABA2-3D2C9BF367EE}">
      <dgm:prSet/>
      <dgm:spPr/>
      <dgm:t>
        <a:bodyPr/>
        <a:lstStyle/>
        <a:p>
          <a:endParaRPr lang="en-GB"/>
        </a:p>
      </dgm:t>
    </dgm:pt>
    <dgm:pt modelId="{A8533679-D48C-4227-9828-E5FBAD4C531D}" type="sibTrans" cxnId="{66D04141-BCA8-4D96-ABA2-3D2C9BF367EE}">
      <dgm:prSet/>
      <dgm:spPr/>
      <dgm:t>
        <a:bodyPr/>
        <a:lstStyle/>
        <a:p>
          <a:endParaRPr lang="en-GB"/>
        </a:p>
      </dgm:t>
    </dgm:pt>
    <dgm:pt modelId="{B9885535-3A0B-46EF-A7B6-E58E53A6A9C9}">
      <dgm:prSet phldrT="[Text]"/>
      <dgm:spPr/>
      <dgm:t>
        <a:bodyPr/>
        <a:lstStyle/>
        <a:p>
          <a:pPr>
            <a:buFont typeface="Symbol" panose="05050102010706020507" pitchFamily="18" charset="2"/>
            <a:buChar char=""/>
          </a:pPr>
          <a:r>
            <a:rPr lang="en-GB"/>
            <a:t>Stage 2: Activities to Enable Change</a:t>
          </a:r>
        </a:p>
      </dgm:t>
    </dgm:pt>
    <dgm:pt modelId="{FE093A6C-0044-4C7B-AC29-4CB8BD7AF6DF}" type="parTrans" cxnId="{1281F39F-234E-496D-9A74-CFFDE6658F9E}">
      <dgm:prSet/>
      <dgm:spPr/>
      <dgm:t>
        <a:bodyPr/>
        <a:lstStyle/>
        <a:p>
          <a:endParaRPr lang="en-GB"/>
        </a:p>
      </dgm:t>
    </dgm:pt>
    <dgm:pt modelId="{25AB0B95-45F3-4CF0-8D4C-CB6AE11B1549}" type="sibTrans" cxnId="{1281F39F-234E-496D-9A74-CFFDE6658F9E}">
      <dgm:prSet/>
      <dgm:spPr/>
      <dgm:t>
        <a:bodyPr/>
        <a:lstStyle/>
        <a:p>
          <a:endParaRPr lang="en-GB"/>
        </a:p>
      </dgm:t>
    </dgm:pt>
    <dgm:pt modelId="{EB210ED1-5531-44B2-B46D-A42A23BC09F1}">
      <dgm:prSet phldrT="[Text]"/>
      <dgm:spPr/>
      <dgm:t>
        <a:bodyPr/>
        <a:lstStyle/>
        <a:p>
          <a:r>
            <a:rPr lang="en-GB"/>
            <a:t>Review of progress and evaulation of data as part of iterative cycle. </a:t>
          </a:r>
        </a:p>
      </dgm:t>
    </dgm:pt>
    <dgm:pt modelId="{E9B50451-D05D-4165-9F3E-27610C6C3808}" type="parTrans" cxnId="{705A39B8-7980-4AE0-B492-2DF6F89EEB1F}">
      <dgm:prSet/>
      <dgm:spPr/>
      <dgm:t>
        <a:bodyPr/>
        <a:lstStyle/>
        <a:p>
          <a:endParaRPr lang="en-GB"/>
        </a:p>
      </dgm:t>
    </dgm:pt>
    <dgm:pt modelId="{AA838124-7DCD-43A3-9AEC-E8FA9711C1E4}" type="sibTrans" cxnId="{705A39B8-7980-4AE0-B492-2DF6F89EEB1F}">
      <dgm:prSet/>
      <dgm:spPr/>
      <dgm:t>
        <a:bodyPr/>
        <a:lstStyle/>
        <a:p>
          <a:endParaRPr lang="en-GB"/>
        </a:p>
      </dgm:t>
    </dgm:pt>
    <dgm:pt modelId="{FBFE2793-12A7-4D02-81A8-607ACACEAA13}">
      <dgm:prSet/>
      <dgm:spPr/>
      <dgm:t>
        <a:bodyPr/>
        <a:lstStyle/>
        <a:p>
          <a:pPr>
            <a:buFont typeface="Symbol" panose="05050102010706020507" pitchFamily="18" charset="2"/>
            <a:buChar char=""/>
          </a:pPr>
          <a:r>
            <a:rPr lang="en-GB"/>
            <a:t>Stage 3: Realising Outcomes</a:t>
          </a:r>
        </a:p>
      </dgm:t>
    </dgm:pt>
    <dgm:pt modelId="{7AB45AE8-1CA0-4AEA-B726-1CDC813DE2FD}" type="parTrans" cxnId="{FC55AC1D-90BD-4AB3-B353-D6C9FE7F5DE8}">
      <dgm:prSet/>
      <dgm:spPr/>
      <dgm:t>
        <a:bodyPr/>
        <a:lstStyle/>
        <a:p>
          <a:endParaRPr lang="en-GB"/>
        </a:p>
      </dgm:t>
    </dgm:pt>
    <dgm:pt modelId="{6F84D22E-6626-42CE-8F35-6F6C720D9472}" type="sibTrans" cxnId="{FC55AC1D-90BD-4AB3-B353-D6C9FE7F5DE8}">
      <dgm:prSet/>
      <dgm:spPr/>
      <dgm:t>
        <a:bodyPr/>
        <a:lstStyle/>
        <a:p>
          <a:endParaRPr lang="en-GB"/>
        </a:p>
      </dgm:t>
    </dgm:pt>
    <dgm:pt modelId="{F070757C-A70B-4ACC-80FB-348C55332528}">
      <dgm:prSet/>
      <dgm:spPr/>
      <dgm:t>
        <a:bodyPr/>
        <a:lstStyle/>
        <a:p>
          <a:pPr>
            <a:buFont typeface="Symbol" panose="05050102010706020507" pitchFamily="18" charset="2"/>
            <a:buChar char=""/>
          </a:pPr>
          <a:r>
            <a:rPr lang="en-GB"/>
            <a:t>Stage 4: Measuring Success</a:t>
          </a:r>
        </a:p>
      </dgm:t>
    </dgm:pt>
    <dgm:pt modelId="{9487E716-84F2-462C-A822-6D4C0402F5B2}" type="parTrans" cxnId="{8EF1A3F9-8399-4D05-8E97-131A7B82F56A}">
      <dgm:prSet/>
      <dgm:spPr/>
      <dgm:t>
        <a:bodyPr/>
        <a:lstStyle/>
        <a:p>
          <a:endParaRPr lang="en-GB"/>
        </a:p>
      </dgm:t>
    </dgm:pt>
    <dgm:pt modelId="{6AB30362-F6F2-47DA-90CF-A199CF12A5B9}" type="sibTrans" cxnId="{8EF1A3F9-8399-4D05-8E97-131A7B82F56A}">
      <dgm:prSet/>
      <dgm:spPr/>
      <dgm:t>
        <a:bodyPr/>
        <a:lstStyle/>
        <a:p>
          <a:endParaRPr lang="en-GB"/>
        </a:p>
      </dgm:t>
    </dgm:pt>
    <dgm:pt modelId="{287FC096-4064-481A-BB8F-32DF80E3A9BB}">
      <dgm:prSet/>
      <dgm:spPr/>
      <dgm:t>
        <a:bodyPr/>
        <a:lstStyle/>
        <a:p>
          <a:pPr>
            <a:buFont typeface="Symbol" panose="05050102010706020507" pitchFamily="18" charset="2"/>
            <a:buChar char=""/>
          </a:pPr>
          <a:r>
            <a:rPr lang="en-GB"/>
            <a:t>Stage 5: Evaluating Change and Planning for the Future </a:t>
          </a:r>
        </a:p>
      </dgm:t>
    </dgm:pt>
    <dgm:pt modelId="{714E70FC-1EEF-4BDE-86F7-8AC45B188975}" type="parTrans" cxnId="{372F12C9-90D7-4244-8868-28A3A7B732D0}">
      <dgm:prSet/>
      <dgm:spPr/>
      <dgm:t>
        <a:bodyPr/>
        <a:lstStyle/>
        <a:p>
          <a:endParaRPr lang="en-GB"/>
        </a:p>
      </dgm:t>
    </dgm:pt>
    <dgm:pt modelId="{1E55B373-E34E-45DD-B3C5-7B199FC249DF}" type="sibTrans" cxnId="{372F12C9-90D7-4244-8868-28A3A7B732D0}">
      <dgm:prSet/>
      <dgm:spPr/>
      <dgm:t>
        <a:bodyPr/>
        <a:lstStyle/>
        <a:p>
          <a:endParaRPr lang="en-GB"/>
        </a:p>
      </dgm:t>
    </dgm:pt>
    <dgm:pt modelId="{376FECF1-9949-46F7-A3FC-39035851A816}">
      <dgm:prSet phldrT="[Text]"/>
      <dgm:spPr/>
      <dgm:t>
        <a:bodyPr/>
        <a:lstStyle/>
        <a:p>
          <a:pPr>
            <a:buFont typeface="Symbol" panose="05050102010706020507" pitchFamily="18" charset="2"/>
            <a:buChar char=""/>
          </a:pPr>
          <a:r>
            <a:rPr lang="en-GB"/>
            <a:t>Identify key supporting mechanisms e.g. face to face meeting and networking opportunites and applications of digital platforms e.g. MS Teams</a:t>
          </a:r>
        </a:p>
      </dgm:t>
    </dgm:pt>
    <dgm:pt modelId="{5176DDAC-B784-4CDB-BFE9-82033447ECE1}" type="parTrans" cxnId="{6163BB3B-9DB6-45E4-A622-2020A76269EA}">
      <dgm:prSet/>
      <dgm:spPr/>
      <dgm:t>
        <a:bodyPr/>
        <a:lstStyle/>
        <a:p>
          <a:endParaRPr lang="en-GB"/>
        </a:p>
      </dgm:t>
    </dgm:pt>
    <dgm:pt modelId="{689FF0A4-2D1C-4373-A1E0-73F6F2D4A18C}" type="sibTrans" cxnId="{6163BB3B-9DB6-45E4-A622-2020A76269EA}">
      <dgm:prSet/>
      <dgm:spPr/>
      <dgm:t>
        <a:bodyPr/>
        <a:lstStyle/>
        <a:p>
          <a:endParaRPr lang="en-GB"/>
        </a:p>
      </dgm:t>
    </dgm:pt>
    <dgm:pt modelId="{9D35C661-F949-4A1F-A472-92FD147A771F}">
      <dgm:prSet/>
      <dgm:spPr/>
      <dgm:t>
        <a:bodyPr/>
        <a:lstStyle/>
        <a:p>
          <a:pPr>
            <a:buFont typeface="Symbol" panose="05050102010706020507" pitchFamily="18" charset="2"/>
            <a:buChar char=""/>
          </a:pPr>
          <a:r>
            <a:rPr lang="en-GB"/>
            <a:t>Enact action plans with regular monitoring by key leadership stakeholders and SAT</a:t>
          </a:r>
        </a:p>
      </dgm:t>
    </dgm:pt>
    <dgm:pt modelId="{CC952478-565E-4337-B03A-4FD3FD04BE1A}" type="parTrans" cxnId="{381EC97C-1723-4BEB-95F3-A2EFD592F628}">
      <dgm:prSet/>
      <dgm:spPr/>
      <dgm:t>
        <a:bodyPr/>
        <a:lstStyle/>
        <a:p>
          <a:endParaRPr lang="en-GB"/>
        </a:p>
      </dgm:t>
    </dgm:pt>
    <dgm:pt modelId="{D44EAA5D-7AFE-4F4A-8A0E-0B51ED6931DB}" type="sibTrans" cxnId="{381EC97C-1723-4BEB-95F3-A2EFD592F628}">
      <dgm:prSet/>
      <dgm:spPr/>
      <dgm:t>
        <a:bodyPr/>
        <a:lstStyle/>
        <a:p>
          <a:endParaRPr lang="en-GB"/>
        </a:p>
      </dgm:t>
    </dgm:pt>
    <dgm:pt modelId="{B66CB846-4D04-46FA-970D-CF4A83DC356D}">
      <dgm:prSet/>
      <dgm:spPr/>
      <dgm:t>
        <a:bodyPr/>
        <a:lstStyle/>
        <a:p>
          <a:pPr>
            <a:buFont typeface="Symbol" panose="05050102010706020507" pitchFamily="18" charset="2"/>
            <a:buChar char=""/>
          </a:pPr>
          <a:r>
            <a:rPr lang="en-GB"/>
            <a:t>Repeat Athena Swan Culture Survey annually and deploy other data collection processes as required. </a:t>
          </a:r>
        </a:p>
      </dgm:t>
    </dgm:pt>
    <dgm:pt modelId="{D8F10A0D-0CB7-4E4A-A9B1-054FE698F4E6}" type="parTrans" cxnId="{17771088-6D1A-4EC6-8033-D6A5E9D73088}">
      <dgm:prSet/>
      <dgm:spPr/>
      <dgm:t>
        <a:bodyPr/>
        <a:lstStyle/>
        <a:p>
          <a:endParaRPr lang="en-GB"/>
        </a:p>
      </dgm:t>
    </dgm:pt>
    <dgm:pt modelId="{2860A4B4-1CA6-4E82-8A1B-52D54D803E71}" type="sibTrans" cxnId="{17771088-6D1A-4EC6-8033-D6A5E9D73088}">
      <dgm:prSet/>
      <dgm:spPr/>
      <dgm:t>
        <a:bodyPr/>
        <a:lstStyle/>
        <a:p>
          <a:endParaRPr lang="en-GB"/>
        </a:p>
      </dgm:t>
    </dgm:pt>
    <dgm:pt modelId="{70770360-73ED-4DB5-B879-D53DE86EB43A}" type="pres">
      <dgm:prSet presAssocID="{24BA5F05-A11E-4B95-B904-2E5EC90F0747}" presName="linearFlow" presStyleCnt="0">
        <dgm:presLayoutVars>
          <dgm:dir/>
          <dgm:animLvl val="lvl"/>
          <dgm:resizeHandles val="exact"/>
        </dgm:presLayoutVars>
      </dgm:prSet>
      <dgm:spPr/>
    </dgm:pt>
    <dgm:pt modelId="{F2C8726D-C9B6-45F9-8156-BA8A4B2F5CF1}" type="pres">
      <dgm:prSet presAssocID="{1C26566B-6B48-4879-9FB2-526DD14E3FE9}" presName="composite" presStyleCnt="0"/>
      <dgm:spPr/>
    </dgm:pt>
    <dgm:pt modelId="{BFA03A68-C2A3-4E8D-A6C4-A558CD7A3118}" type="pres">
      <dgm:prSet presAssocID="{1C26566B-6B48-4879-9FB2-526DD14E3FE9}" presName="parTx" presStyleLbl="node1" presStyleIdx="0" presStyleCnt="5">
        <dgm:presLayoutVars>
          <dgm:chMax val="0"/>
          <dgm:chPref val="0"/>
          <dgm:bulletEnabled val="1"/>
        </dgm:presLayoutVars>
      </dgm:prSet>
      <dgm:spPr/>
    </dgm:pt>
    <dgm:pt modelId="{803A3CAF-0D8C-4F2A-B459-6F149A408FBC}" type="pres">
      <dgm:prSet presAssocID="{1C26566B-6B48-4879-9FB2-526DD14E3FE9}" presName="parSh" presStyleLbl="node1" presStyleIdx="0" presStyleCnt="5"/>
      <dgm:spPr/>
    </dgm:pt>
    <dgm:pt modelId="{D17944CB-7B50-4E0B-942D-BCC5F1B83CED}" type="pres">
      <dgm:prSet presAssocID="{1C26566B-6B48-4879-9FB2-526DD14E3FE9}" presName="desTx" presStyleLbl="fgAcc1" presStyleIdx="0" presStyleCnt="5">
        <dgm:presLayoutVars>
          <dgm:bulletEnabled val="1"/>
        </dgm:presLayoutVars>
      </dgm:prSet>
      <dgm:spPr/>
    </dgm:pt>
    <dgm:pt modelId="{53C0D281-C8A9-4CC6-AD67-93FF54BF1926}" type="pres">
      <dgm:prSet presAssocID="{79190420-CA4D-468E-A714-93CA64842116}" presName="sibTrans" presStyleLbl="sibTrans2D1" presStyleIdx="0" presStyleCnt="4"/>
      <dgm:spPr/>
    </dgm:pt>
    <dgm:pt modelId="{97CF0499-B1AA-4A7A-835F-A2014FABF4AD}" type="pres">
      <dgm:prSet presAssocID="{79190420-CA4D-468E-A714-93CA64842116}" presName="connTx" presStyleLbl="sibTrans2D1" presStyleIdx="0" presStyleCnt="4"/>
      <dgm:spPr/>
    </dgm:pt>
    <dgm:pt modelId="{59CE900B-63EB-45F6-835E-E4563D12D610}" type="pres">
      <dgm:prSet presAssocID="{B9885535-3A0B-46EF-A7B6-E58E53A6A9C9}" presName="composite" presStyleCnt="0"/>
      <dgm:spPr/>
    </dgm:pt>
    <dgm:pt modelId="{E7708181-3B51-4184-A065-CECA54F0DEDD}" type="pres">
      <dgm:prSet presAssocID="{B9885535-3A0B-46EF-A7B6-E58E53A6A9C9}" presName="parTx" presStyleLbl="node1" presStyleIdx="0" presStyleCnt="5">
        <dgm:presLayoutVars>
          <dgm:chMax val="0"/>
          <dgm:chPref val="0"/>
          <dgm:bulletEnabled val="1"/>
        </dgm:presLayoutVars>
      </dgm:prSet>
      <dgm:spPr/>
    </dgm:pt>
    <dgm:pt modelId="{16D79F01-A8D0-47C6-800E-CEDF3DBF17C1}" type="pres">
      <dgm:prSet presAssocID="{B9885535-3A0B-46EF-A7B6-E58E53A6A9C9}" presName="parSh" presStyleLbl="node1" presStyleIdx="1" presStyleCnt="5"/>
      <dgm:spPr/>
    </dgm:pt>
    <dgm:pt modelId="{B9144597-14AB-4E4A-B04B-4CDBA9A121A1}" type="pres">
      <dgm:prSet presAssocID="{B9885535-3A0B-46EF-A7B6-E58E53A6A9C9}" presName="desTx" presStyleLbl="fgAcc1" presStyleIdx="1" presStyleCnt="5">
        <dgm:presLayoutVars>
          <dgm:bulletEnabled val="1"/>
        </dgm:presLayoutVars>
      </dgm:prSet>
      <dgm:spPr/>
    </dgm:pt>
    <dgm:pt modelId="{B4DF1824-14BF-4790-86D8-DE1825FF1B86}" type="pres">
      <dgm:prSet presAssocID="{25AB0B95-45F3-4CF0-8D4C-CB6AE11B1549}" presName="sibTrans" presStyleLbl="sibTrans2D1" presStyleIdx="1" presStyleCnt="4"/>
      <dgm:spPr/>
    </dgm:pt>
    <dgm:pt modelId="{10E0C113-5C80-4DA2-884D-23B7EE2498DC}" type="pres">
      <dgm:prSet presAssocID="{25AB0B95-45F3-4CF0-8D4C-CB6AE11B1549}" presName="connTx" presStyleLbl="sibTrans2D1" presStyleIdx="1" presStyleCnt="4"/>
      <dgm:spPr/>
    </dgm:pt>
    <dgm:pt modelId="{02ABE72A-C1D1-412C-A81A-EA39521FF20A}" type="pres">
      <dgm:prSet presAssocID="{FBFE2793-12A7-4D02-81A8-607ACACEAA13}" presName="composite" presStyleCnt="0"/>
      <dgm:spPr/>
    </dgm:pt>
    <dgm:pt modelId="{E4A4E804-EB6E-40C6-BB2A-BEBCB1CA725F}" type="pres">
      <dgm:prSet presAssocID="{FBFE2793-12A7-4D02-81A8-607ACACEAA13}" presName="parTx" presStyleLbl="node1" presStyleIdx="1" presStyleCnt="5">
        <dgm:presLayoutVars>
          <dgm:chMax val="0"/>
          <dgm:chPref val="0"/>
          <dgm:bulletEnabled val="1"/>
        </dgm:presLayoutVars>
      </dgm:prSet>
      <dgm:spPr/>
    </dgm:pt>
    <dgm:pt modelId="{C3EDBF4B-575E-4A47-BFE6-8DE5A73CE164}" type="pres">
      <dgm:prSet presAssocID="{FBFE2793-12A7-4D02-81A8-607ACACEAA13}" presName="parSh" presStyleLbl="node1" presStyleIdx="2" presStyleCnt="5"/>
      <dgm:spPr/>
    </dgm:pt>
    <dgm:pt modelId="{42F1AF9A-6CB3-456A-A3D3-D40AA7543CEF}" type="pres">
      <dgm:prSet presAssocID="{FBFE2793-12A7-4D02-81A8-607ACACEAA13}" presName="desTx" presStyleLbl="fgAcc1" presStyleIdx="2" presStyleCnt="5">
        <dgm:presLayoutVars>
          <dgm:bulletEnabled val="1"/>
        </dgm:presLayoutVars>
      </dgm:prSet>
      <dgm:spPr/>
    </dgm:pt>
    <dgm:pt modelId="{11841F37-DFF7-468D-8492-1D06E026AF34}" type="pres">
      <dgm:prSet presAssocID="{6F84D22E-6626-42CE-8F35-6F6C720D9472}" presName="sibTrans" presStyleLbl="sibTrans2D1" presStyleIdx="2" presStyleCnt="4"/>
      <dgm:spPr/>
    </dgm:pt>
    <dgm:pt modelId="{F3413477-D757-4C71-8E48-5946A1904EB8}" type="pres">
      <dgm:prSet presAssocID="{6F84D22E-6626-42CE-8F35-6F6C720D9472}" presName="connTx" presStyleLbl="sibTrans2D1" presStyleIdx="2" presStyleCnt="4"/>
      <dgm:spPr/>
    </dgm:pt>
    <dgm:pt modelId="{7C0D9C00-B41A-4148-B6DB-E5DDE9F71FEB}" type="pres">
      <dgm:prSet presAssocID="{F070757C-A70B-4ACC-80FB-348C55332528}" presName="composite" presStyleCnt="0"/>
      <dgm:spPr/>
    </dgm:pt>
    <dgm:pt modelId="{D25E1EE5-7D03-4DBB-AE6B-6A8CF664E9B0}" type="pres">
      <dgm:prSet presAssocID="{F070757C-A70B-4ACC-80FB-348C55332528}" presName="parTx" presStyleLbl="node1" presStyleIdx="2" presStyleCnt="5">
        <dgm:presLayoutVars>
          <dgm:chMax val="0"/>
          <dgm:chPref val="0"/>
          <dgm:bulletEnabled val="1"/>
        </dgm:presLayoutVars>
      </dgm:prSet>
      <dgm:spPr/>
    </dgm:pt>
    <dgm:pt modelId="{00049B64-A75E-455C-94D5-8C5AD2AD426B}" type="pres">
      <dgm:prSet presAssocID="{F070757C-A70B-4ACC-80FB-348C55332528}" presName="parSh" presStyleLbl="node1" presStyleIdx="3" presStyleCnt="5"/>
      <dgm:spPr/>
    </dgm:pt>
    <dgm:pt modelId="{8A749E3D-D8DF-4A76-BF8F-3B3145E98C40}" type="pres">
      <dgm:prSet presAssocID="{F070757C-A70B-4ACC-80FB-348C55332528}" presName="desTx" presStyleLbl="fgAcc1" presStyleIdx="3" presStyleCnt="5">
        <dgm:presLayoutVars>
          <dgm:bulletEnabled val="1"/>
        </dgm:presLayoutVars>
      </dgm:prSet>
      <dgm:spPr/>
    </dgm:pt>
    <dgm:pt modelId="{B7626B4E-C339-45A2-92DF-20754FED87B9}" type="pres">
      <dgm:prSet presAssocID="{6AB30362-F6F2-47DA-90CF-A199CF12A5B9}" presName="sibTrans" presStyleLbl="sibTrans2D1" presStyleIdx="3" presStyleCnt="4"/>
      <dgm:spPr/>
    </dgm:pt>
    <dgm:pt modelId="{B89E4286-0086-44C1-9554-5DA3A2D7B903}" type="pres">
      <dgm:prSet presAssocID="{6AB30362-F6F2-47DA-90CF-A199CF12A5B9}" presName="connTx" presStyleLbl="sibTrans2D1" presStyleIdx="3" presStyleCnt="4"/>
      <dgm:spPr/>
    </dgm:pt>
    <dgm:pt modelId="{E8D13044-5C24-43D2-9E3F-0569A301416B}" type="pres">
      <dgm:prSet presAssocID="{287FC096-4064-481A-BB8F-32DF80E3A9BB}" presName="composite" presStyleCnt="0"/>
      <dgm:spPr/>
    </dgm:pt>
    <dgm:pt modelId="{656A6086-4548-4ED4-ADB7-E2FD906BAED1}" type="pres">
      <dgm:prSet presAssocID="{287FC096-4064-481A-BB8F-32DF80E3A9BB}" presName="parTx" presStyleLbl="node1" presStyleIdx="3" presStyleCnt="5">
        <dgm:presLayoutVars>
          <dgm:chMax val="0"/>
          <dgm:chPref val="0"/>
          <dgm:bulletEnabled val="1"/>
        </dgm:presLayoutVars>
      </dgm:prSet>
      <dgm:spPr/>
    </dgm:pt>
    <dgm:pt modelId="{ABADC6A6-50D8-417C-848F-DA3710375BB2}" type="pres">
      <dgm:prSet presAssocID="{287FC096-4064-481A-BB8F-32DF80E3A9BB}" presName="parSh" presStyleLbl="node1" presStyleIdx="4" presStyleCnt="5"/>
      <dgm:spPr/>
    </dgm:pt>
    <dgm:pt modelId="{F82A9835-A394-4370-B01C-3E4E0F55B7AF}" type="pres">
      <dgm:prSet presAssocID="{287FC096-4064-481A-BB8F-32DF80E3A9BB}" presName="desTx" presStyleLbl="fgAcc1" presStyleIdx="4" presStyleCnt="5">
        <dgm:presLayoutVars>
          <dgm:bulletEnabled val="1"/>
        </dgm:presLayoutVars>
      </dgm:prSet>
      <dgm:spPr/>
    </dgm:pt>
  </dgm:ptLst>
  <dgm:cxnLst>
    <dgm:cxn modelId="{02B0520A-7FE3-4265-964D-3EC58D290A1A}" type="presOf" srcId="{F070757C-A70B-4ACC-80FB-348C55332528}" destId="{00049B64-A75E-455C-94D5-8C5AD2AD426B}" srcOrd="1" destOrd="0" presId="urn:microsoft.com/office/officeart/2005/8/layout/process3"/>
    <dgm:cxn modelId="{58B87F0A-D925-4F19-AEE9-B4A85C483D68}" type="presOf" srcId="{79190420-CA4D-468E-A714-93CA64842116}" destId="{97CF0499-B1AA-4A7A-835F-A2014FABF4AD}" srcOrd="1" destOrd="0" presId="urn:microsoft.com/office/officeart/2005/8/layout/process3"/>
    <dgm:cxn modelId="{4CD6A912-7955-4B8F-9E37-8DDC59A7BB88}" type="presOf" srcId="{376FECF1-9949-46F7-A3FC-39035851A816}" destId="{B9144597-14AB-4E4A-B04B-4CDBA9A121A1}" srcOrd="0" destOrd="0" presId="urn:microsoft.com/office/officeart/2005/8/layout/process3"/>
    <dgm:cxn modelId="{8F794A18-607C-419B-B3AE-97D6957F3131}" type="presOf" srcId="{1C26566B-6B48-4879-9FB2-526DD14E3FE9}" destId="{BFA03A68-C2A3-4E8D-A6C4-A558CD7A3118}" srcOrd="0" destOrd="0" presId="urn:microsoft.com/office/officeart/2005/8/layout/process3"/>
    <dgm:cxn modelId="{41CFD218-1082-40C7-A565-43F70B038591}" type="presOf" srcId="{6AB30362-F6F2-47DA-90CF-A199CF12A5B9}" destId="{B7626B4E-C339-45A2-92DF-20754FED87B9}" srcOrd="0" destOrd="0" presId="urn:microsoft.com/office/officeart/2005/8/layout/process3"/>
    <dgm:cxn modelId="{FC55AC1D-90BD-4AB3-B353-D6C9FE7F5DE8}" srcId="{24BA5F05-A11E-4B95-B904-2E5EC90F0747}" destId="{FBFE2793-12A7-4D02-81A8-607ACACEAA13}" srcOrd="2" destOrd="0" parTransId="{7AB45AE8-1CA0-4AEA-B726-1CDC813DE2FD}" sibTransId="{6F84D22E-6626-42CE-8F35-6F6C720D9472}"/>
    <dgm:cxn modelId="{7090D82A-55B8-469B-95DE-FAE33CAAEE5F}" type="presOf" srcId="{EB210ED1-5531-44B2-B46D-A42A23BC09F1}" destId="{F82A9835-A394-4370-B01C-3E4E0F55B7AF}" srcOrd="0" destOrd="0" presId="urn:microsoft.com/office/officeart/2005/8/layout/process3"/>
    <dgm:cxn modelId="{B7EF762C-C471-4B94-9C25-8758EB015C3C}" type="presOf" srcId="{B66CB846-4D04-46FA-970D-CF4A83DC356D}" destId="{8A749E3D-D8DF-4A76-BF8F-3B3145E98C40}" srcOrd="0" destOrd="0" presId="urn:microsoft.com/office/officeart/2005/8/layout/process3"/>
    <dgm:cxn modelId="{383DE032-C522-4382-88B5-84BC85712B5B}" type="presOf" srcId="{6AB30362-F6F2-47DA-90CF-A199CF12A5B9}" destId="{B89E4286-0086-44C1-9554-5DA3A2D7B903}" srcOrd="1" destOrd="0" presId="urn:microsoft.com/office/officeart/2005/8/layout/process3"/>
    <dgm:cxn modelId="{6163BB3B-9DB6-45E4-A622-2020A76269EA}" srcId="{B9885535-3A0B-46EF-A7B6-E58E53A6A9C9}" destId="{376FECF1-9949-46F7-A3FC-39035851A816}" srcOrd="0" destOrd="0" parTransId="{5176DDAC-B784-4CDB-BFE9-82033447ECE1}" sibTransId="{689FF0A4-2D1C-4373-A1E0-73F6F2D4A18C}"/>
    <dgm:cxn modelId="{EAAEF63B-CE75-470C-8076-87EB35A0B017}" type="presOf" srcId="{9D35C661-F949-4A1F-A472-92FD147A771F}" destId="{42F1AF9A-6CB3-456A-A3D3-D40AA7543CEF}" srcOrd="0" destOrd="0" presId="urn:microsoft.com/office/officeart/2005/8/layout/process3"/>
    <dgm:cxn modelId="{E83F7E3C-6845-4CD7-B706-60C87AE99677}" type="presOf" srcId="{B9885535-3A0B-46EF-A7B6-E58E53A6A9C9}" destId="{E7708181-3B51-4184-A065-CECA54F0DEDD}" srcOrd="0" destOrd="0" presId="urn:microsoft.com/office/officeart/2005/8/layout/process3"/>
    <dgm:cxn modelId="{4998155F-6900-480A-AF93-ED14AA6E94CA}" type="presOf" srcId="{6F84D22E-6626-42CE-8F35-6F6C720D9472}" destId="{11841F37-DFF7-468D-8492-1D06E026AF34}" srcOrd="0" destOrd="0" presId="urn:microsoft.com/office/officeart/2005/8/layout/process3"/>
    <dgm:cxn modelId="{BA230161-F4F1-4385-9E26-8C96E429AC88}" type="presOf" srcId="{FBFE2793-12A7-4D02-81A8-607ACACEAA13}" destId="{C3EDBF4B-575E-4A47-BFE6-8DE5A73CE164}" srcOrd="1" destOrd="0" presId="urn:microsoft.com/office/officeart/2005/8/layout/process3"/>
    <dgm:cxn modelId="{66D04141-BCA8-4D96-ABA2-3D2C9BF367EE}" srcId="{1C26566B-6B48-4879-9FB2-526DD14E3FE9}" destId="{FBCB2F0B-354D-47F4-9DE3-7D0382A2FF78}" srcOrd="0" destOrd="0" parTransId="{F024B0FC-EFF1-47F0-A753-2C1BD6E910E5}" sibTransId="{A8533679-D48C-4227-9828-E5FBAD4C531D}"/>
    <dgm:cxn modelId="{543B5B62-4F12-4BE1-93C9-8282783E042C}" type="presOf" srcId="{1C26566B-6B48-4879-9FB2-526DD14E3FE9}" destId="{803A3CAF-0D8C-4F2A-B459-6F149A408FBC}" srcOrd="1" destOrd="0" presId="urn:microsoft.com/office/officeart/2005/8/layout/process3"/>
    <dgm:cxn modelId="{E9B84045-1105-4C3F-8246-1CE69AC16897}" srcId="{24BA5F05-A11E-4B95-B904-2E5EC90F0747}" destId="{1C26566B-6B48-4879-9FB2-526DD14E3FE9}" srcOrd="0" destOrd="0" parTransId="{F83CF6B5-E89F-4524-8985-880F7F1B7BCC}" sibTransId="{79190420-CA4D-468E-A714-93CA64842116}"/>
    <dgm:cxn modelId="{9F9ED949-BEFA-4473-858C-16C0B1F72290}" type="presOf" srcId="{287FC096-4064-481A-BB8F-32DF80E3A9BB}" destId="{656A6086-4548-4ED4-ADB7-E2FD906BAED1}" srcOrd="0" destOrd="0" presId="urn:microsoft.com/office/officeart/2005/8/layout/process3"/>
    <dgm:cxn modelId="{6302BA4A-D285-429F-BF6A-8C1B0D6ED893}" type="presOf" srcId="{B9885535-3A0B-46EF-A7B6-E58E53A6A9C9}" destId="{16D79F01-A8D0-47C6-800E-CEDF3DBF17C1}" srcOrd="1" destOrd="0" presId="urn:microsoft.com/office/officeart/2005/8/layout/process3"/>
    <dgm:cxn modelId="{3F6FFC70-C93A-48F8-A614-C22BD7E75A6F}" type="presOf" srcId="{79190420-CA4D-468E-A714-93CA64842116}" destId="{53C0D281-C8A9-4CC6-AD67-93FF54BF1926}" srcOrd="0" destOrd="0" presId="urn:microsoft.com/office/officeart/2005/8/layout/process3"/>
    <dgm:cxn modelId="{9AC25758-123C-4264-A727-D585E725050E}" type="presOf" srcId="{25AB0B95-45F3-4CF0-8D4C-CB6AE11B1549}" destId="{B4DF1824-14BF-4790-86D8-DE1825FF1B86}" srcOrd="0" destOrd="0" presId="urn:microsoft.com/office/officeart/2005/8/layout/process3"/>
    <dgm:cxn modelId="{381EC97C-1723-4BEB-95F3-A2EFD592F628}" srcId="{FBFE2793-12A7-4D02-81A8-607ACACEAA13}" destId="{9D35C661-F949-4A1F-A472-92FD147A771F}" srcOrd="0" destOrd="0" parTransId="{CC952478-565E-4337-B03A-4FD3FD04BE1A}" sibTransId="{D44EAA5D-7AFE-4F4A-8A0E-0B51ED6931DB}"/>
    <dgm:cxn modelId="{50962080-3B00-4E8E-9C7A-3E4F73DA969B}" type="presOf" srcId="{FBCB2F0B-354D-47F4-9DE3-7D0382A2FF78}" destId="{D17944CB-7B50-4E0B-942D-BCC5F1B83CED}" srcOrd="0" destOrd="0" presId="urn:microsoft.com/office/officeart/2005/8/layout/process3"/>
    <dgm:cxn modelId="{605EC381-5DD7-48D5-A3CC-86EAB542430F}" type="presOf" srcId="{25AB0B95-45F3-4CF0-8D4C-CB6AE11B1549}" destId="{10E0C113-5C80-4DA2-884D-23B7EE2498DC}" srcOrd="1" destOrd="0" presId="urn:microsoft.com/office/officeart/2005/8/layout/process3"/>
    <dgm:cxn modelId="{17771088-6D1A-4EC6-8033-D6A5E9D73088}" srcId="{F070757C-A70B-4ACC-80FB-348C55332528}" destId="{B66CB846-4D04-46FA-970D-CF4A83DC356D}" srcOrd="0" destOrd="0" parTransId="{D8F10A0D-0CB7-4E4A-A9B1-054FE698F4E6}" sibTransId="{2860A4B4-1CA6-4E82-8A1B-52D54D803E71}"/>
    <dgm:cxn modelId="{9E1CA59E-95DC-4353-8F28-6FCD9CE396D0}" type="presOf" srcId="{287FC096-4064-481A-BB8F-32DF80E3A9BB}" destId="{ABADC6A6-50D8-417C-848F-DA3710375BB2}" srcOrd="1" destOrd="0" presId="urn:microsoft.com/office/officeart/2005/8/layout/process3"/>
    <dgm:cxn modelId="{1281F39F-234E-496D-9A74-CFFDE6658F9E}" srcId="{24BA5F05-A11E-4B95-B904-2E5EC90F0747}" destId="{B9885535-3A0B-46EF-A7B6-E58E53A6A9C9}" srcOrd="1" destOrd="0" parTransId="{FE093A6C-0044-4C7B-AC29-4CB8BD7AF6DF}" sibTransId="{25AB0B95-45F3-4CF0-8D4C-CB6AE11B1549}"/>
    <dgm:cxn modelId="{BCD002B0-E3AC-4F45-BA45-BA29624ED4D8}" type="presOf" srcId="{F070757C-A70B-4ACC-80FB-348C55332528}" destId="{D25E1EE5-7D03-4DBB-AE6B-6A8CF664E9B0}" srcOrd="0" destOrd="0" presId="urn:microsoft.com/office/officeart/2005/8/layout/process3"/>
    <dgm:cxn modelId="{7A4D6FB1-0EFD-4B99-B491-5ACA92105C84}" type="presOf" srcId="{24BA5F05-A11E-4B95-B904-2E5EC90F0747}" destId="{70770360-73ED-4DB5-B879-D53DE86EB43A}" srcOrd="0" destOrd="0" presId="urn:microsoft.com/office/officeart/2005/8/layout/process3"/>
    <dgm:cxn modelId="{705A39B8-7980-4AE0-B492-2DF6F89EEB1F}" srcId="{287FC096-4064-481A-BB8F-32DF80E3A9BB}" destId="{EB210ED1-5531-44B2-B46D-A42A23BC09F1}" srcOrd="0" destOrd="0" parTransId="{E9B50451-D05D-4165-9F3E-27610C6C3808}" sibTransId="{AA838124-7DCD-43A3-9AEC-E8FA9711C1E4}"/>
    <dgm:cxn modelId="{C33183BF-23BA-476A-A04E-21B97660BE22}" type="presOf" srcId="{6F84D22E-6626-42CE-8F35-6F6C720D9472}" destId="{F3413477-D757-4C71-8E48-5946A1904EB8}" srcOrd="1" destOrd="0" presId="urn:microsoft.com/office/officeart/2005/8/layout/process3"/>
    <dgm:cxn modelId="{372F12C9-90D7-4244-8868-28A3A7B732D0}" srcId="{24BA5F05-A11E-4B95-B904-2E5EC90F0747}" destId="{287FC096-4064-481A-BB8F-32DF80E3A9BB}" srcOrd="4" destOrd="0" parTransId="{714E70FC-1EEF-4BDE-86F7-8AC45B188975}" sibTransId="{1E55B373-E34E-45DD-B3C5-7B199FC249DF}"/>
    <dgm:cxn modelId="{025B30CF-4A41-442B-B445-C7AA2C7DC8FD}" type="presOf" srcId="{FBFE2793-12A7-4D02-81A8-607ACACEAA13}" destId="{E4A4E804-EB6E-40C6-BB2A-BEBCB1CA725F}" srcOrd="0" destOrd="0" presId="urn:microsoft.com/office/officeart/2005/8/layout/process3"/>
    <dgm:cxn modelId="{8EF1A3F9-8399-4D05-8E97-131A7B82F56A}" srcId="{24BA5F05-A11E-4B95-B904-2E5EC90F0747}" destId="{F070757C-A70B-4ACC-80FB-348C55332528}" srcOrd="3" destOrd="0" parTransId="{9487E716-84F2-462C-A822-6D4C0402F5B2}" sibTransId="{6AB30362-F6F2-47DA-90CF-A199CF12A5B9}"/>
    <dgm:cxn modelId="{41C0D005-D028-4A6F-8FFA-7C5A084168BB}" type="presParOf" srcId="{70770360-73ED-4DB5-B879-D53DE86EB43A}" destId="{F2C8726D-C9B6-45F9-8156-BA8A4B2F5CF1}" srcOrd="0" destOrd="0" presId="urn:microsoft.com/office/officeart/2005/8/layout/process3"/>
    <dgm:cxn modelId="{DA1F788A-B7D5-4347-A4FB-ECD88C6A3AD5}" type="presParOf" srcId="{F2C8726D-C9B6-45F9-8156-BA8A4B2F5CF1}" destId="{BFA03A68-C2A3-4E8D-A6C4-A558CD7A3118}" srcOrd="0" destOrd="0" presId="urn:microsoft.com/office/officeart/2005/8/layout/process3"/>
    <dgm:cxn modelId="{E2397B5C-ED8B-4698-AEBD-BBDD507D6B78}" type="presParOf" srcId="{F2C8726D-C9B6-45F9-8156-BA8A4B2F5CF1}" destId="{803A3CAF-0D8C-4F2A-B459-6F149A408FBC}" srcOrd="1" destOrd="0" presId="urn:microsoft.com/office/officeart/2005/8/layout/process3"/>
    <dgm:cxn modelId="{050DF861-ADF3-4D44-B61C-E9059F97126F}" type="presParOf" srcId="{F2C8726D-C9B6-45F9-8156-BA8A4B2F5CF1}" destId="{D17944CB-7B50-4E0B-942D-BCC5F1B83CED}" srcOrd="2" destOrd="0" presId="urn:microsoft.com/office/officeart/2005/8/layout/process3"/>
    <dgm:cxn modelId="{01B164BB-0380-407D-AC17-CDAABF043A3E}" type="presParOf" srcId="{70770360-73ED-4DB5-B879-D53DE86EB43A}" destId="{53C0D281-C8A9-4CC6-AD67-93FF54BF1926}" srcOrd="1" destOrd="0" presId="urn:microsoft.com/office/officeart/2005/8/layout/process3"/>
    <dgm:cxn modelId="{AB7277F6-B277-4A43-AC71-8A996C7C4652}" type="presParOf" srcId="{53C0D281-C8A9-4CC6-AD67-93FF54BF1926}" destId="{97CF0499-B1AA-4A7A-835F-A2014FABF4AD}" srcOrd="0" destOrd="0" presId="urn:microsoft.com/office/officeart/2005/8/layout/process3"/>
    <dgm:cxn modelId="{DACC78AC-BE9F-47A3-932A-6FE8672B7B60}" type="presParOf" srcId="{70770360-73ED-4DB5-B879-D53DE86EB43A}" destId="{59CE900B-63EB-45F6-835E-E4563D12D610}" srcOrd="2" destOrd="0" presId="urn:microsoft.com/office/officeart/2005/8/layout/process3"/>
    <dgm:cxn modelId="{D052DCEE-4C1D-41C5-9258-FE56115119B2}" type="presParOf" srcId="{59CE900B-63EB-45F6-835E-E4563D12D610}" destId="{E7708181-3B51-4184-A065-CECA54F0DEDD}" srcOrd="0" destOrd="0" presId="urn:microsoft.com/office/officeart/2005/8/layout/process3"/>
    <dgm:cxn modelId="{D8936EFA-E7AC-40F3-8636-4E7715C04818}" type="presParOf" srcId="{59CE900B-63EB-45F6-835E-E4563D12D610}" destId="{16D79F01-A8D0-47C6-800E-CEDF3DBF17C1}" srcOrd="1" destOrd="0" presId="urn:microsoft.com/office/officeart/2005/8/layout/process3"/>
    <dgm:cxn modelId="{BE82C226-3B5C-4D9D-ADB5-17B13EA5D3F7}" type="presParOf" srcId="{59CE900B-63EB-45F6-835E-E4563D12D610}" destId="{B9144597-14AB-4E4A-B04B-4CDBA9A121A1}" srcOrd="2" destOrd="0" presId="urn:microsoft.com/office/officeart/2005/8/layout/process3"/>
    <dgm:cxn modelId="{0DD7463C-180E-4607-BC14-394F127AC44A}" type="presParOf" srcId="{70770360-73ED-4DB5-B879-D53DE86EB43A}" destId="{B4DF1824-14BF-4790-86D8-DE1825FF1B86}" srcOrd="3" destOrd="0" presId="urn:microsoft.com/office/officeart/2005/8/layout/process3"/>
    <dgm:cxn modelId="{798912DB-961A-4865-9385-1F2795EB95D3}" type="presParOf" srcId="{B4DF1824-14BF-4790-86D8-DE1825FF1B86}" destId="{10E0C113-5C80-4DA2-884D-23B7EE2498DC}" srcOrd="0" destOrd="0" presId="urn:microsoft.com/office/officeart/2005/8/layout/process3"/>
    <dgm:cxn modelId="{E67AAF30-D9E8-42EF-BD6D-CE41A9F93A17}" type="presParOf" srcId="{70770360-73ED-4DB5-B879-D53DE86EB43A}" destId="{02ABE72A-C1D1-412C-A81A-EA39521FF20A}" srcOrd="4" destOrd="0" presId="urn:microsoft.com/office/officeart/2005/8/layout/process3"/>
    <dgm:cxn modelId="{7010F4CE-22BD-426B-880F-3D2C268DCBB3}" type="presParOf" srcId="{02ABE72A-C1D1-412C-A81A-EA39521FF20A}" destId="{E4A4E804-EB6E-40C6-BB2A-BEBCB1CA725F}" srcOrd="0" destOrd="0" presId="urn:microsoft.com/office/officeart/2005/8/layout/process3"/>
    <dgm:cxn modelId="{4505A5BA-AF71-4E0E-8983-A1E35F43FCE0}" type="presParOf" srcId="{02ABE72A-C1D1-412C-A81A-EA39521FF20A}" destId="{C3EDBF4B-575E-4A47-BFE6-8DE5A73CE164}" srcOrd="1" destOrd="0" presId="urn:microsoft.com/office/officeart/2005/8/layout/process3"/>
    <dgm:cxn modelId="{5B717463-D86E-4CD9-B9D7-31EAC387B12F}" type="presParOf" srcId="{02ABE72A-C1D1-412C-A81A-EA39521FF20A}" destId="{42F1AF9A-6CB3-456A-A3D3-D40AA7543CEF}" srcOrd="2" destOrd="0" presId="urn:microsoft.com/office/officeart/2005/8/layout/process3"/>
    <dgm:cxn modelId="{0E6CB950-750A-4C8D-88E2-5656064F497F}" type="presParOf" srcId="{70770360-73ED-4DB5-B879-D53DE86EB43A}" destId="{11841F37-DFF7-468D-8492-1D06E026AF34}" srcOrd="5" destOrd="0" presId="urn:microsoft.com/office/officeart/2005/8/layout/process3"/>
    <dgm:cxn modelId="{9ED4914E-BF97-476D-9442-71F5E98123AC}" type="presParOf" srcId="{11841F37-DFF7-468D-8492-1D06E026AF34}" destId="{F3413477-D757-4C71-8E48-5946A1904EB8}" srcOrd="0" destOrd="0" presId="urn:microsoft.com/office/officeart/2005/8/layout/process3"/>
    <dgm:cxn modelId="{1AD0B4A7-6E41-4BBD-B3B8-D14FDDA29000}" type="presParOf" srcId="{70770360-73ED-4DB5-B879-D53DE86EB43A}" destId="{7C0D9C00-B41A-4148-B6DB-E5DDE9F71FEB}" srcOrd="6" destOrd="0" presId="urn:microsoft.com/office/officeart/2005/8/layout/process3"/>
    <dgm:cxn modelId="{031EDCA5-A9B6-474A-A828-160E5AF9FCB5}" type="presParOf" srcId="{7C0D9C00-B41A-4148-B6DB-E5DDE9F71FEB}" destId="{D25E1EE5-7D03-4DBB-AE6B-6A8CF664E9B0}" srcOrd="0" destOrd="0" presId="urn:microsoft.com/office/officeart/2005/8/layout/process3"/>
    <dgm:cxn modelId="{A116FBD0-53B8-4857-96DC-8751F90DA0E4}" type="presParOf" srcId="{7C0D9C00-B41A-4148-B6DB-E5DDE9F71FEB}" destId="{00049B64-A75E-455C-94D5-8C5AD2AD426B}" srcOrd="1" destOrd="0" presId="urn:microsoft.com/office/officeart/2005/8/layout/process3"/>
    <dgm:cxn modelId="{C22C9CC7-68AD-4BCB-A98A-4CE5E28950BB}" type="presParOf" srcId="{7C0D9C00-B41A-4148-B6DB-E5DDE9F71FEB}" destId="{8A749E3D-D8DF-4A76-BF8F-3B3145E98C40}" srcOrd="2" destOrd="0" presId="urn:microsoft.com/office/officeart/2005/8/layout/process3"/>
    <dgm:cxn modelId="{375B1EB6-F964-43B3-A333-A5BF87A4BB8C}" type="presParOf" srcId="{70770360-73ED-4DB5-B879-D53DE86EB43A}" destId="{B7626B4E-C339-45A2-92DF-20754FED87B9}" srcOrd="7" destOrd="0" presId="urn:microsoft.com/office/officeart/2005/8/layout/process3"/>
    <dgm:cxn modelId="{19264E30-8991-4013-BA23-02DDDED89F98}" type="presParOf" srcId="{B7626B4E-C339-45A2-92DF-20754FED87B9}" destId="{B89E4286-0086-44C1-9554-5DA3A2D7B903}" srcOrd="0" destOrd="0" presId="urn:microsoft.com/office/officeart/2005/8/layout/process3"/>
    <dgm:cxn modelId="{7D25E18F-0D3B-4AAD-9DA5-4898D3F78268}" type="presParOf" srcId="{70770360-73ED-4DB5-B879-D53DE86EB43A}" destId="{E8D13044-5C24-43D2-9E3F-0569A301416B}" srcOrd="8" destOrd="0" presId="urn:microsoft.com/office/officeart/2005/8/layout/process3"/>
    <dgm:cxn modelId="{DBEC2669-A5FD-453C-9EAF-EE1C7EC67CE1}" type="presParOf" srcId="{E8D13044-5C24-43D2-9E3F-0569A301416B}" destId="{656A6086-4548-4ED4-ADB7-E2FD906BAED1}" srcOrd="0" destOrd="0" presId="urn:microsoft.com/office/officeart/2005/8/layout/process3"/>
    <dgm:cxn modelId="{E7523CEB-8841-43F2-A0E6-6D252F6C5F7E}" type="presParOf" srcId="{E8D13044-5C24-43D2-9E3F-0569A301416B}" destId="{ABADC6A6-50D8-417C-848F-DA3710375BB2}" srcOrd="1" destOrd="0" presId="urn:microsoft.com/office/officeart/2005/8/layout/process3"/>
    <dgm:cxn modelId="{1E541394-1166-452B-8B90-5BDE14C9F15B}" type="presParOf" srcId="{E8D13044-5C24-43D2-9E3F-0569A301416B}" destId="{F82A9835-A394-4370-B01C-3E4E0F55B7AF}"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BA5F05-A11E-4B95-B904-2E5EC90F074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C26566B-6B48-4879-9FB2-526DD14E3FE9}">
      <dgm:prSet phldrT="[Text]"/>
      <dgm:spPr/>
      <dgm:t>
        <a:bodyPr/>
        <a:lstStyle/>
        <a:p>
          <a:r>
            <a:rPr lang="en-GB"/>
            <a:t>Stage 1: Inputs for change 	</a:t>
          </a:r>
        </a:p>
      </dgm:t>
    </dgm:pt>
    <dgm:pt modelId="{F83CF6B5-E89F-4524-8985-880F7F1B7BCC}" type="parTrans" cxnId="{E9B84045-1105-4C3F-8246-1CE69AC16897}">
      <dgm:prSet/>
      <dgm:spPr/>
      <dgm:t>
        <a:bodyPr/>
        <a:lstStyle/>
        <a:p>
          <a:endParaRPr lang="en-GB"/>
        </a:p>
      </dgm:t>
    </dgm:pt>
    <dgm:pt modelId="{79190420-CA4D-468E-A714-93CA64842116}" type="sibTrans" cxnId="{E9B84045-1105-4C3F-8246-1CE69AC16897}">
      <dgm:prSet/>
      <dgm:spPr/>
      <dgm:t>
        <a:bodyPr/>
        <a:lstStyle/>
        <a:p>
          <a:endParaRPr lang="en-GB"/>
        </a:p>
      </dgm:t>
    </dgm:pt>
    <dgm:pt modelId="{FBCB2F0B-354D-47F4-9DE3-7D0382A2FF78}">
      <dgm:prSet phldrT="[Text]"/>
      <dgm:spPr/>
      <dgm:t>
        <a:bodyPr/>
        <a:lstStyle/>
        <a:p>
          <a:r>
            <a:rPr lang="en-GB"/>
            <a:t>Embed review of student recruitment and attainment by gender and other EDI characterstics in annual processes </a:t>
          </a:r>
        </a:p>
      </dgm:t>
    </dgm:pt>
    <dgm:pt modelId="{F024B0FC-EFF1-47F0-A753-2C1BD6E910E5}" type="parTrans" cxnId="{66D04141-BCA8-4D96-ABA2-3D2C9BF367EE}">
      <dgm:prSet/>
      <dgm:spPr/>
      <dgm:t>
        <a:bodyPr/>
        <a:lstStyle/>
        <a:p>
          <a:endParaRPr lang="en-GB"/>
        </a:p>
      </dgm:t>
    </dgm:pt>
    <dgm:pt modelId="{A8533679-D48C-4227-9828-E5FBAD4C531D}" type="sibTrans" cxnId="{66D04141-BCA8-4D96-ABA2-3D2C9BF367EE}">
      <dgm:prSet/>
      <dgm:spPr/>
      <dgm:t>
        <a:bodyPr/>
        <a:lstStyle/>
        <a:p>
          <a:endParaRPr lang="en-GB"/>
        </a:p>
      </dgm:t>
    </dgm:pt>
    <dgm:pt modelId="{B9885535-3A0B-46EF-A7B6-E58E53A6A9C9}">
      <dgm:prSet phldrT="[Text]"/>
      <dgm:spPr/>
      <dgm:t>
        <a:bodyPr/>
        <a:lstStyle/>
        <a:p>
          <a:pPr>
            <a:buFont typeface="Symbol" panose="05050102010706020507" pitchFamily="18" charset="2"/>
            <a:buChar char=""/>
          </a:pPr>
          <a:r>
            <a:rPr lang="en-GB"/>
            <a:t>Stage 2: Activities to Enable Change</a:t>
          </a:r>
        </a:p>
      </dgm:t>
    </dgm:pt>
    <dgm:pt modelId="{FE093A6C-0044-4C7B-AC29-4CB8BD7AF6DF}" type="parTrans" cxnId="{1281F39F-234E-496D-9A74-CFFDE6658F9E}">
      <dgm:prSet/>
      <dgm:spPr/>
      <dgm:t>
        <a:bodyPr/>
        <a:lstStyle/>
        <a:p>
          <a:endParaRPr lang="en-GB"/>
        </a:p>
      </dgm:t>
    </dgm:pt>
    <dgm:pt modelId="{25AB0B95-45F3-4CF0-8D4C-CB6AE11B1549}" type="sibTrans" cxnId="{1281F39F-234E-496D-9A74-CFFDE6658F9E}">
      <dgm:prSet/>
      <dgm:spPr/>
      <dgm:t>
        <a:bodyPr/>
        <a:lstStyle/>
        <a:p>
          <a:endParaRPr lang="en-GB"/>
        </a:p>
      </dgm:t>
    </dgm:pt>
    <dgm:pt modelId="{EB210ED1-5531-44B2-B46D-A42A23BC09F1}">
      <dgm:prSet phldrT="[Text]"/>
      <dgm:spPr/>
      <dgm:t>
        <a:bodyPr/>
        <a:lstStyle/>
        <a:p>
          <a:r>
            <a:rPr lang="en-GB"/>
            <a:t>Review of progress and evaulation of data as part of iterative cycle. </a:t>
          </a:r>
        </a:p>
      </dgm:t>
    </dgm:pt>
    <dgm:pt modelId="{E9B50451-D05D-4165-9F3E-27610C6C3808}" type="parTrans" cxnId="{705A39B8-7980-4AE0-B492-2DF6F89EEB1F}">
      <dgm:prSet/>
      <dgm:spPr/>
      <dgm:t>
        <a:bodyPr/>
        <a:lstStyle/>
        <a:p>
          <a:endParaRPr lang="en-GB"/>
        </a:p>
      </dgm:t>
    </dgm:pt>
    <dgm:pt modelId="{AA838124-7DCD-43A3-9AEC-E8FA9711C1E4}" type="sibTrans" cxnId="{705A39B8-7980-4AE0-B492-2DF6F89EEB1F}">
      <dgm:prSet/>
      <dgm:spPr/>
      <dgm:t>
        <a:bodyPr/>
        <a:lstStyle/>
        <a:p>
          <a:endParaRPr lang="en-GB"/>
        </a:p>
      </dgm:t>
    </dgm:pt>
    <dgm:pt modelId="{FBFE2793-12A7-4D02-81A8-607ACACEAA13}">
      <dgm:prSet/>
      <dgm:spPr/>
      <dgm:t>
        <a:bodyPr/>
        <a:lstStyle/>
        <a:p>
          <a:pPr>
            <a:buFont typeface="Symbol" panose="05050102010706020507" pitchFamily="18" charset="2"/>
            <a:buChar char=""/>
          </a:pPr>
          <a:r>
            <a:rPr lang="en-GB"/>
            <a:t>Stage 3: Realising Outcomes</a:t>
          </a:r>
        </a:p>
      </dgm:t>
    </dgm:pt>
    <dgm:pt modelId="{7AB45AE8-1CA0-4AEA-B726-1CDC813DE2FD}" type="parTrans" cxnId="{FC55AC1D-90BD-4AB3-B353-D6C9FE7F5DE8}">
      <dgm:prSet/>
      <dgm:spPr/>
      <dgm:t>
        <a:bodyPr/>
        <a:lstStyle/>
        <a:p>
          <a:endParaRPr lang="en-GB"/>
        </a:p>
      </dgm:t>
    </dgm:pt>
    <dgm:pt modelId="{6F84D22E-6626-42CE-8F35-6F6C720D9472}" type="sibTrans" cxnId="{FC55AC1D-90BD-4AB3-B353-D6C9FE7F5DE8}">
      <dgm:prSet/>
      <dgm:spPr/>
      <dgm:t>
        <a:bodyPr/>
        <a:lstStyle/>
        <a:p>
          <a:endParaRPr lang="en-GB"/>
        </a:p>
      </dgm:t>
    </dgm:pt>
    <dgm:pt modelId="{F070757C-A70B-4ACC-80FB-348C55332528}">
      <dgm:prSet/>
      <dgm:spPr/>
      <dgm:t>
        <a:bodyPr/>
        <a:lstStyle/>
        <a:p>
          <a:pPr>
            <a:buFont typeface="Symbol" panose="05050102010706020507" pitchFamily="18" charset="2"/>
            <a:buChar char=""/>
          </a:pPr>
          <a:r>
            <a:rPr lang="en-GB"/>
            <a:t>Stage 4: Measuring Success</a:t>
          </a:r>
        </a:p>
      </dgm:t>
    </dgm:pt>
    <dgm:pt modelId="{9487E716-84F2-462C-A822-6D4C0402F5B2}" type="parTrans" cxnId="{8EF1A3F9-8399-4D05-8E97-131A7B82F56A}">
      <dgm:prSet/>
      <dgm:spPr/>
      <dgm:t>
        <a:bodyPr/>
        <a:lstStyle/>
        <a:p>
          <a:endParaRPr lang="en-GB"/>
        </a:p>
      </dgm:t>
    </dgm:pt>
    <dgm:pt modelId="{6AB30362-F6F2-47DA-90CF-A199CF12A5B9}" type="sibTrans" cxnId="{8EF1A3F9-8399-4D05-8E97-131A7B82F56A}">
      <dgm:prSet/>
      <dgm:spPr/>
      <dgm:t>
        <a:bodyPr/>
        <a:lstStyle/>
        <a:p>
          <a:endParaRPr lang="en-GB"/>
        </a:p>
      </dgm:t>
    </dgm:pt>
    <dgm:pt modelId="{287FC096-4064-481A-BB8F-32DF80E3A9BB}">
      <dgm:prSet/>
      <dgm:spPr/>
      <dgm:t>
        <a:bodyPr/>
        <a:lstStyle/>
        <a:p>
          <a:pPr>
            <a:buFont typeface="Symbol" panose="05050102010706020507" pitchFamily="18" charset="2"/>
            <a:buChar char=""/>
          </a:pPr>
          <a:r>
            <a:rPr lang="en-GB"/>
            <a:t>Stage 5: Evaluating Change and Planning for the Future </a:t>
          </a:r>
        </a:p>
      </dgm:t>
    </dgm:pt>
    <dgm:pt modelId="{714E70FC-1EEF-4BDE-86F7-8AC45B188975}" type="parTrans" cxnId="{372F12C9-90D7-4244-8868-28A3A7B732D0}">
      <dgm:prSet/>
      <dgm:spPr/>
      <dgm:t>
        <a:bodyPr/>
        <a:lstStyle/>
        <a:p>
          <a:endParaRPr lang="en-GB"/>
        </a:p>
      </dgm:t>
    </dgm:pt>
    <dgm:pt modelId="{1E55B373-E34E-45DD-B3C5-7B199FC249DF}" type="sibTrans" cxnId="{372F12C9-90D7-4244-8868-28A3A7B732D0}">
      <dgm:prSet/>
      <dgm:spPr/>
      <dgm:t>
        <a:bodyPr/>
        <a:lstStyle/>
        <a:p>
          <a:endParaRPr lang="en-GB"/>
        </a:p>
      </dgm:t>
    </dgm:pt>
    <dgm:pt modelId="{376FECF1-9949-46F7-A3FC-39035851A816}">
      <dgm:prSet phldrT="[Text]"/>
      <dgm:spPr/>
      <dgm:t>
        <a:bodyPr/>
        <a:lstStyle/>
        <a:p>
          <a:pPr>
            <a:buFont typeface="Symbol" panose="05050102010706020507" pitchFamily="18" charset="2"/>
            <a:buChar char=""/>
          </a:pPr>
          <a:r>
            <a:rPr lang="en-GB"/>
            <a:t>Associate Deans for Learning and Teaching, and Marketing and Recruitment to provide annual action plans to School Committees and SMT </a:t>
          </a:r>
        </a:p>
      </dgm:t>
    </dgm:pt>
    <dgm:pt modelId="{5176DDAC-B784-4CDB-BFE9-82033447ECE1}" type="parTrans" cxnId="{6163BB3B-9DB6-45E4-A622-2020A76269EA}">
      <dgm:prSet/>
      <dgm:spPr/>
      <dgm:t>
        <a:bodyPr/>
        <a:lstStyle/>
        <a:p>
          <a:endParaRPr lang="en-GB"/>
        </a:p>
      </dgm:t>
    </dgm:pt>
    <dgm:pt modelId="{689FF0A4-2D1C-4373-A1E0-73F6F2D4A18C}" type="sibTrans" cxnId="{6163BB3B-9DB6-45E4-A622-2020A76269EA}">
      <dgm:prSet/>
      <dgm:spPr/>
      <dgm:t>
        <a:bodyPr/>
        <a:lstStyle/>
        <a:p>
          <a:endParaRPr lang="en-GB"/>
        </a:p>
      </dgm:t>
    </dgm:pt>
    <dgm:pt modelId="{9D35C661-F949-4A1F-A472-92FD147A771F}">
      <dgm:prSet/>
      <dgm:spPr/>
      <dgm:t>
        <a:bodyPr/>
        <a:lstStyle/>
        <a:p>
          <a:pPr>
            <a:buFont typeface="Symbol" panose="05050102010706020507" pitchFamily="18" charset="2"/>
            <a:buChar char=""/>
          </a:pPr>
          <a:r>
            <a:rPr lang="en-GB"/>
            <a:t>Enact action plans with regular monitoring by key leadership stakeholders and SAT</a:t>
          </a:r>
        </a:p>
      </dgm:t>
    </dgm:pt>
    <dgm:pt modelId="{CC952478-565E-4337-B03A-4FD3FD04BE1A}" type="parTrans" cxnId="{381EC97C-1723-4BEB-95F3-A2EFD592F628}">
      <dgm:prSet/>
      <dgm:spPr/>
      <dgm:t>
        <a:bodyPr/>
        <a:lstStyle/>
        <a:p>
          <a:endParaRPr lang="en-GB"/>
        </a:p>
      </dgm:t>
    </dgm:pt>
    <dgm:pt modelId="{D44EAA5D-7AFE-4F4A-8A0E-0B51ED6931DB}" type="sibTrans" cxnId="{381EC97C-1723-4BEB-95F3-A2EFD592F628}">
      <dgm:prSet/>
      <dgm:spPr/>
      <dgm:t>
        <a:bodyPr/>
        <a:lstStyle/>
        <a:p>
          <a:endParaRPr lang="en-GB"/>
        </a:p>
      </dgm:t>
    </dgm:pt>
    <dgm:pt modelId="{B66CB846-4D04-46FA-970D-CF4A83DC356D}">
      <dgm:prSet/>
      <dgm:spPr/>
      <dgm:t>
        <a:bodyPr/>
        <a:lstStyle/>
        <a:p>
          <a:pPr>
            <a:buFont typeface="Symbol" panose="05050102010706020507" pitchFamily="18" charset="2"/>
            <a:buChar char=""/>
          </a:pPr>
          <a:r>
            <a:rPr lang="en-GB"/>
            <a:t>Work with key University stakeholders to ensure that relevant data is available through reporting systems </a:t>
          </a:r>
        </a:p>
      </dgm:t>
    </dgm:pt>
    <dgm:pt modelId="{D8F10A0D-0CB7-4E4A-A9B1-054FE698F4E6}" type="parTrans" cxnId="{17771088-6D1A-4EC6-8033-D6A5E9D73088}">
      <dgm:prSet/>
      <dgm:spPr/>
      <dgm:t>
        <a:bodyPr/>
        <a:lstStyle/>
        <a:p>
          <a:endParaRPr lang="en-GB"/>
        </a:p>
      </dgm:t>
    </dgm:pt>
    <dgm:pt modelId="{2860A4B4-1CA6-4E82-8A1B-52D54D803E71}" type="sibTrans" cxnId="{17771088-6D1A-4EC6-8033-D6A5E9D73088}">
      <dgm:prSet/>
      <dgm:spPr/>
      <dgm:t>
        <a:bodyPr/>
        <a:lstStyle/>
        <a:p>
          <a:endParaRPr lang="en-GB"/>
        </a:p>
      </dgm:t>
    </dgm:pt>
    <dgm:pt modelId="{70770360-73ED-4DB5-B879-D53DE86EB43A}" type="pres">
      <dgm:prSet presAssocID="{24BA5F05-A11E-4B95-B904-2E5EC90F0747}" presName="linearFlow" presStyleCnt="0">
        <dgm:presLayoutVars>
          <dgm:dir/>
          <dgm:animLvl val="lvl"/>
          <dgm:resizeHandles val="exact"/>
        </dgm:presLayoutVars>
      </dgm:prSet>
      <dgm:spPr/>
    </dgm:pt>
    <dgm:pt modelId="{F2C8726D-C9B6-45F9-8156-BA8A4B2F5CF1}" type="pres">
      <dgm:prSet presAssocID="{1C26566B-6B48-4879-9FB2-526DD14E3FE9}" presName="composite" presStyleCnt="0"/>
      <dgm:spPr/>
    </dgm:pt>
    <dgm:pt modelId="{BFA03A68-C2A3-4E8D-A6C4-A558CD7A3118}" type="pres">
      <dgm:prSet presAssocID="{1C26566B-6B48-4879-9FB2-526DD14E3FE9}" presName="parTx" presStyleLbl="node1" presStyleIdx="0" presStyleCnt="5">
        <dgm:presLayoutVars>
          <dgm:chMax val="0"/>
          <dgm:chPref val="0"/>
          <dgm:bulletEnabled val="1"/>
        </dgm:presLayoutVars>
      </dgm:prSet>
      <dgm:spPr/>
    </dgm:pt>
    <dgm:pt modelId="{803A3CAF-0D8C-4F2A-B459-6F149A408FBC}" type="pres">
      <dgm:prSet presAssocID="{1C26566B-6B48-4879-9FB2-526DD14E3FE9}" presName="parSh" presStyleLbl="node1" presStyleIdx="0" presStyleCnt="5"/>
      <dgm:spPr/>
    </dgm:pt>
    <dgm:pt modelId="{D17944CB-7B50-4E0B-942D-BCC5F1B83CED}" type="pres">
      <dgm:prSet presAssocID="{1C26566B-6B48-4879-9FB2-526DD14E3FE9}" presName="desTx" presStyleLbl="fgAcc1" presStyleIdx="0" presStyleCnt="5">
        <dgm:presLayoutVars>
          <dgm:bulletEnabled val="1"/>
        </dgm:presLayoutVars>
      </dgm:prSet>
      <dgm:spPr/>
    </dgm:pt>
    <dgm:pt modelId="{53C0D281-C8A9-4CC6-AD67-93FF54BF1926}" type="pres">
      <dgm:prSet presAssocID="{79190420-CA4D-468E-A714-93CA64842116}" presName="sibTrans" presStyleLbl="sibTrans2D1" presStyleIdx="0" presStyleCnt="4"/>
      <dgm:spPr/>
    </dgm:pt>
    <dgm:pt modelId="{97CF0499-B1AA-4A7A-835F-A2014FABF4AD}" type="pres">
      <dgm:prSet presAssocID="{79190420-CA4D-468E-A714-93CA64842116}" presName="connTx" presStyleLbl="sibTrans2D1" presStyleIdx="0" presStyleCnt="4"/>
      <dgm:spPr/>
    </dgm:pt>
    <dgm:pt modelId="{59CE900B-63EB-45F6-835E-E4563D12D610}" type="pres">
      <dgm:prSet presAssocID="{B9885535-3A0B-46EF-A7B6-E58E53A6A9C9}" presName="composite" presStyleCnt="0"/>
      <dgm:spPr/>
    </dgm:pt>
    <dgm:pt modelId="{E7708181-3B51-4184-A065-CECA54F0DEDD}" type="pres">
      <dgm:prSet presAssocID="{B9885535-3A0B-46EF-A7B6-E58E53A6A9C9}" presName="parTx" presStyleLbl="node1" presStyleIdx="0" presStyleCnt="5">
        <dgm:presLayoutVars>
          <dgm:chMax val="0"/>
          <dgm:chPref val="0"/>
          <dgm:bulletEnabled val="1"/>
        </dgm:presLayoutVars>
      </dgm:prSet>
      <dgm:spPr/>
    </dgm:pt>
    <dgm:pt modelId="{16D79F01-A8D0-47C6-800E-CEDF3DBF17C1}" type="pres">
      <dgm:prSet presAssocID="{B9885535-3A0B-46EF-A7B6-E58E53A6A9C9}" presName="parSh" presStyleLbl="node1" presStyleIdx="1" presStyleCnt="5"/>
      <dgm:spPr/>
    </dgm:pt>
    <dgm:pt modelId="{B9144597-14AB-4E4A-B04B-4CDBA9A121A1}" type="pres">
      <dgm:prSet presAssocID="{B9885535-3A0B-46EF-A7B6-E58E53A6A9C9}" presName="desTx" presStyleLbl="fgAcc1" presStyleIdx="1" presStyleCnt="5">
        <dgm:presLayoutVars>
          <dgm:bulletEnabled val="1"/>
        </dgm:presLayoutVars>
      </dgm:prSet>
      <dgm:spPr/>
    </dgm:pt>
    <dgm:pt modelId="{B4DF1824-14BF-4790-86D8-DE1825FF1B86}" type="pres">
      <dgm:prSet presAssocID="{25AB0B95-45F3-4CF0-8D4C-CB6AE11B1549}" presName="sibTrans" presStyleLbl="sibTrans2D1" presStyleIdx="1" presStyleCnt="4"/>
      <dgm:spPr/>
    </dgm:pt>
    <dgm:pt modelId="{10E0C113-5C80-4DA2-884D-23B7EE2498DC}" type="pres">
      <dgm:prSet presAssocID="{25AB0B95-45F3-4CF0-8D4C-CB6AE11B1549}" presName="connTx" presStyleLbl="sibTrans2D1" presStyleIdx="1" presStyleCnt="4"/>
      <dgm:spPr/>
    </dgm:pt>
    <dgm:pt modelId="{02ABE72A-C1D1-412C-A81A-EA39521FF20A}" type="pres">
      <dgm:prSet presAssocID="{FBFE2793-12A7-4D02-81A8-607ACACEAA13}" presName="composite" presStyleCnt="0"/>
      <dgm:spPr/>
    </dgm:pt>
    <dgm:pt modelId="{E4A4E804-EB6E-40C6-BB2A-BEBCB1CA725F}" type="pres">
      <dgm:prSet presAssocID="{FBFE2793-12A7-4D02-81A8-607ACACEAA13}" presName="parTx" presStyleLbl="node1" presStyleIdx="1" presStyleCnt="5">
        <dgm:presLayoutVars>
          <dgm:chMax val="0"/>
          <dgm:chPref val="0"/>
          <dgm:bulletEnabled val="1"/>
        </dgm:presLayoutVars>
      </dgm:prSet>
      <dgm:spPr/>
    </dgm:pt>
    <dgm:pt modelId="{C3EDBF4B-575E-4A47-BFE6-8DE5A73CE164}" type="pres">
      <dgm:prSet presAssocID="{FBFE2793-12A7-4D02-81A8-607ACACEAA13}" presName="parSh" presStyleLbl="node1" presStyleIdx="2" presStyleCnt="5"/>
      <dgm:spPr/>
    </dgm:pt>
    <dgm:pt modelId="{42F1AF9A-6CB3-456A-A3D3-D40AA7543CEF}" type="pres">
      <dgm:prSet presAssocID="{FBFE2793-12A7-4D02-81A8-607ACACEAA13}" presName="desTx" presStyleLbl="fgAcc1" presStyleIdx="2" presStyleCnt="5">
        <dgm:presLayoutVars>
          <dgm:bulletEnabled val="1"/>
        </dgm:presLayoutVars>
      </dgm:prSet>
      <dgm:spPr/>
    </dgm:pt>
    <dgm:pt modelId="{11841F37-DFF7-468D-8492-1D06E026AF34}" type="pres">
      <dgm:prSet presAssocID="{6F84D22E-6626-42CE-8F35-6F6C720D9472}" presName="sibTrans" presStyleLbl="sibTrans2D1" presStyleIdx="2" presStyleCnt="4"/>
      <dgm:spPr/>
    </dgm:pt>
    <dgm:pt modelId="{F3413477-D757-4C71-8E48-5946A1904EB8}" type="pres">
      <dgm:prSet presAssocID="{6F84D22E-6626-42CE-8F35-6F6C720D9472}" presName="connTx" presStyleLbl="sibTrans2D1" presStyleIdx="2" presStyleCnt="4"/>
      <dgm:spPr/>
    </dgm:pt>
    <dgm:pt modelId="{7C0D9C00-B41A-4148-B6DB-E5DDE9F71FEB}" type="pres">
      <dgm:prSet presAssocID="{F070757C-A70B-4ACC-80FB-348C55332528}" presName="composite" presStyleCnt="0"/>
      <dgm:spPr/>
    </dgm:pt>
    <dgm:pt modelId="{D25E1EE5-7D03-4DBB-AE6B-6A8CF664E9B0}" type="pres">
      <dgm:prSet presAssocID="{F070757C-A70B-4ACC-80FB-348C55332528}" presName="parTx" presStyleLbl="node1" presStyleIdx="2" presStyleCnt="5">
        <dgm:presLayoutVars>
          <dgm:chMax val="0"/>
          <dgm:chPref val="0"/>
          <dgm:bulletEnabled val="1"/>
        </dgm:presLayoutVars>
      </dgm:prSet>
      <dgm:spPr/>
    </dgm:pt>
    <dgm:pt modelId="{00049B64-A75E-455C-94D5-8C5AD2AD426B}" type="pres">
      <dgm:prSet presAssocID="{F070757C-A70B-4ACC-80FB-348C55332528}" presName="parSh" presStyleLbl="node1" presStyleIdx="3" presStyleCnt="5"/>
      <dgm:spPr/>
    </dgm:pt>
    <dgm:pt modelId="{8A749E3D-D8DF-4A76-BF8F-3B3145E98C40}" type="pres">
      <dgm:prSet presAssocID="{F070757C-A70B-4ACC-80FB-348C55332528}" presName="desTx" presStyleLbl="fgAcc1" presStyleIdx="3" presStyleCnt="5">
        <dgm:presLayoutVars>
          <dgm:bulletEnabled val="1"/>
        </dgm:presLayoutVars>
      </dgm:prSet>
      <dgm:spPr/>
    </dgm:pt>
    <dgm:pt modelId="{B7626B4E-C339-45A2-92DF-20754FED87B9}" type="pres">
      <dgm:prSet presAssocID="{6AB30362-F6F2-47DA-90CF-A199CF12A5B9}" presName="sibTrans" presStyleLbl="sibTrans2D1" presStyleIdx="3" presStyleCnt="4"/>
      <dgm:spPr/>
    </dgm:pt>
    <dgm:pt modelId="{B89E4286-0086-44C1-9554-5DA3A2D7B903}" type="pres">
      <dgm:prSet presAssocID="{6AB30362-F6F2-47DA-90CF-A199CF12A5B9}" presName="connTx" presStyleLbl="sibTrans2D1" presStyleIdx="3" presStyleCnt="4"/>
      <dgm:spPr/>
    </dgm:pt>
    <dgm:pt modelId="{E8D13044-5C24-43D2-9E3F-0569A301416B}" type="pres">
      <dgm:prSet presAssocID="{287FC096-4064-481A-BB8F-32DF80E3A9BB}" presName="composite" presStyleCnt="0"/>
      <dgm:spPr/>
    </dgm:pt>
    <dgm:pt modelId="{656A6086-4548-4ED4-ADB7-E2FD906BAED1}" type="pres">
      <dgm:prSet presAssocID="{287FC096-4064-481A-BB8F-32DF80E3A9BB}" presName="parTx" presStyleLbl="node1" presStyleIdx="3" presStyleCnt="5">
        <dgm:presLayoutVars>
          <dgm:chMax val="0"/>
          <dgm:chPref val="0"/>
          <dgm:bulletEnabled val="1"/>
        </dgm:presLayoutVars>
      </dgm:prSet>
      <dgm:spPr/>
    </dgm:pt>
    <dgm:pt modelId="{ABADC6A6-50D8-417C-848F-DA3710375BB2}" type="pres">
      <dgm:prSet presAssocID="{287FC096-4064-481A-BB8F-32DF80E3A9BB}" presName="parSh" presStyleLbl="node1" presStyleIdx="4" presStyleCnt="5"/>
      <dgm:spPr/>
    </dgm:pt>
    <dgm:pt modelId="{F82A9835-A394-4370-B01C-3E4E0F55B7AF}" type="pres">
      <dgm:prSet presAssocID="{287FC096-4064-481A-BB8F-32DF80E3A9BB}" presName="desTx" presStyleLbl="fgAcc1" presStyleIdx="4" presStyleCnt="5">
        <dgm:presLayoutVars>
          <dgm:bulletEnabled val="1"/>
        </dgm:presLayoutVars>
      </dgm:prSet>
      <dgm:spPr/>
    </dgm:pt>
  </dgm:ptLst>
  <dgm:cxnLst>
    <dgm:cxn modelId="{02B0520A-7FE3-4265-964D-3EC58D290A1A}" type="presOf" srcId="{F070757C-A70B-4ACC-80FB-348C55332528}" destId="{00049B64-A75E-455C-94D5-8C5AD2AD426B}" srcOrd="1" destOrd="0" presId="urn:microsoft.com/office/officeart/2005/8/layout/process3"/>
    <dgm:cxn modelId="{58B87F0A-D925-4F19-AEE9-B4A85C483D68}" type="presOf" srcId="{79190420-CA4D-468E-A714-93CA64842116}" destId="{97CF0499-B1AA-4A7A-835F-A2014FABF4AD}" srcOrd="1" destOrd="0" presId="urn:microsoft.com/office/officeart/2005/8/layout/process3"/>
    <dgm:cxn modelId="{4CD6A912-7955-4B8F-9E37-8DDC59A7BB88}" type="presOf" srcId="{376FECF1-9949-46F7-A3FC-39035851A816}" destId="{B9144597-14AB-4E4A-B04B-4CDBA9A121A1}" srcOrd="0" destOrd="0" presId="urn:microsoft.com/office/officeart/2005/8/layout/process3"/>
    <dgm:cxn modelId="{8F794A18-607C-419B-B3AE-97D6957F3131}" type="presOf" srcId="{1C26566B-6B48-4879-9FB2-526DD14E3FE9}" destId="{BFA03A68-C2A3-4E8D-A6C4-A558CD7A3118}" srcOrd="0" destOrd="0" presId="urn:microsoft.com/office/officeart/2005/8/layout/process3"/>
    <dgm:cxn modelId="{41CFD218-1082-40C7-A565-43F70B038591}" type="presOf" srcId="{6AB30362-F6F2-47DA-90CF-A199CF12A5B9}" destId="{B7626B4E-C339-45A2-92DF-20754FED87B9}" srcOrd="0" destOrd="0" presId="urn:microsoft.com/office/officeart/2005/8/layout/process3"/>
    <dgm:cxn modelId="{FC55AC1D-90BD-4AB3-B353-D6C9FE7F5DE8}" srcId="{24BA5F05-A11E-4B95-B904-2E5EC90F0747}" destId="{FBFE2793-12A7-4D02-81A8-607ACACEAA13}" srcOrd="2" destOrd="0" parTransId="{7AB45AE8-1CA0-4AEA-B726-1CDC813DE2FD}" sibTransId="{6F84D22E-6626-42CE-8F35-6F6C720D9472}"/>
    <dgm:cxn modelId="{7090D82A-55B8-469B-95DE-FAE33CAAEE5F}" type="presOf" srcId="{EB210ED1-5531-44B2-B46D-A42A23BC09F1}" destId="{F82A9835-A394-4370-B01C-3E4E0F55B7AF}" srcOrd="0" destOrd="0" presId="urn:microsoft.com/office/officeart/2005/8/layout/process3"/>
    <dgm:cxn modelId="{B7EF762C-C471-4B94-9C25-8758EB015C3C}" type="presOf" srcId="{B66CB846-4D04-46FA-970D-CF4A83DC356D}" destId="{8A749E3D-D8DF-4A76-BF8F-3B3145E98C40}" srcOrd="0" destOrd="0" presId="urn:microsoft.com/office/officeart/2005/8/layout/process3"/>
    <dgm:cxn modelId="{383DE032-C522-4382-88B5-84BC85712B5B}" type="presOf" srcId="{6AB30362-F6F2-47DA-90CF-A199CF12A5B9}" destId="{B89E4286-0086-44C1-9554-5DA3A2D7B903}" srcOrd="1" destOrd="0" presId="urn:microsoft.com/office/officeart/2005/8/layout/process3"/>
    <dgm:cxn modelId="{6163BB3B-9DB6-45E4-A622-2020A76269EA}" srcId="{B9885535-3A0B-46EF-A7B6-E58E53A6A9C9}" destId="{376FECF1-9949-46F7-A3FC-39035851A816}" srcOrd="0" destOrd="0" parTransId="{5176DDAC-B784-4CDB-BFE9-82033447ECE1}" sibTransId="{689FF0A4-2D1C-4373-A1E0-73F6F2D4A18C}"/>
    <dgm:cxn modelId="{EAAEF63B-CE75-470C-8076-87EB35A0B017}" type="presOf" srcId="{9D35C661-F949-4A1F-A472-92FD147A771F}" destId="{42F1AF9A-6CB3-456A-A3D3-D40AA7543CEF}" srcOrd="0" destOrd="0" presId="urn:microsoft.com/office/officeart/2005/8/layout/process3"/>
    <dgm:cxn modelId="{E83F7E3C-6845-4CD7-B706-60C87AE99677}" type="presOf" srcId="{B9885535-3A0B-46EF-A7B6-E58E53A6A9C9}" destId="{E7708181-3B51-4184-A065-CECA54F0DEDD}" srcOrd="0" destOrd="0" presId="urn:microsoft.com/office/officeart/2005/8/layout/process3"/>
    <dgm:cxn modelId="{4998155F-6900-480A-AF93-ED14AA6E94CA}" type="presOf" srcId="{6F84D22E-6626-42CE-8F35-6F6C720D9472}" destId="{11841F37-DFF7-468D-8492-1D06E026AF34}" srcOrd="0" destOrd="0" presId="urn:microsoft.com/office/officeart/2005/8/layout/process3"/>
    <dgm:cxn modelId="{BA230161-F4F1-4385-9E26-8C96E429AC88}" type="presOf" srcId="{FBFE2793-12A7-4D02-81A8-607ACACEAA13}" destId="{C3EDBF4B-575E-4A47-BFE6-8DE5A73CE164}" srcOrd="1" destOrd="0" presId="urn:microsoft.com/office/officeart/2005/8/layout/process3"/>
    <dgm:cxn modelId="{66D04141-BCA8-4D96-ABA2-3D2C9BF367EE}" srcId="{1C26566B-6B48-4879-9FB2-526DD14E3FE9}" destId="{FBCB2F0B-354D-47F4-9DE3-7D0382A2FF78}" srcOrd="0" destOrd="0" parTransId="{F024B0FC-EFF1-47F0-A753-2C1BD6E910E5}" sibTransId="{A8533679-D48C-4227-9828-E5FBAD4C531D}"/>
    <dgm:cxn modelId="{543B5B62-4F12-4BE1-93C9-8282783E042C}" type="presOf" srcId="{1C26566B-6B48-4879-9FB2-526DD14E3FE9}" destId="{803A3CAF-0D8C-4F2A-B459-6F149A408FBC}" srcOrd="1" destOrd="0" presId="urn:microsoft.com/office/officeart/2005/8/layout/process3"/>
    <dgm:cxn modelId="{E9B84045-1105-4C3F-8246-1CE69AC16897}" srcId="{24BA5F05-A11E-4B95-B904-2E5EC90F0747}" destId="{1C26566B-6B48-4879-9FB2-526DD14E3FE9}" srcOrd="0" destOrd="0" parTransId="{F83CF6B5-E89F-4524-8985-880F7F1B7BCC}" sibTransId="{79190420-CA4D-468E-A714-93CA64842116}"/>
    <dgm:cxn modelId="{9F9ED949-BEFA-4473-858C-16C0B1F72290}" type="presOf" srcId="{287FC096-4064-481A-BB8F-32DF80E3A9BB}" destId="{656A6086-4548-4ED4-ADB7-E2FD906BAED1}" srcOrd="0" destOrd="0" presId="urn:microsoft.com/office/officeart/2005/8/layout/process3"/>
    <dgm:cxn modelId="{6302BA4A-D285-429F-BF6A-8C1B0D6ED893}" type="presOf" srcId="{B9885535-3A0B-46EF-A7B6-E58E53A6A9C9}" destId="{16D79F01-A8D0-47C6-800E-CEDF3DBF17C1}" srcOrd="1" destOrd="0" presId="urn:microsoft.com/office/officeart/2005/8/layout/process3"/>
    <dgm:cxn modelId="{3F6FFC70-C93A-48F8-A614-C22BD7E75A6F}" type="presOf" srcId="{79190420-CA4D-468E-A714-93CA64842116}" destId="{53C0D281-C8A9-4CC6-AD67-93FF54BF1926}" srcOrd="0" destOrd="0" presId="urn:microsoft.com/office/officeart/2005/8/layout/process3"/>
    <dgm:cxn modelId="{9AC25758-123C-4264-A727-D585E725050E}" type="presOf" srcId="{25AB0B95-45F3-4CF0-8D4C-CB6AE11B1549}" destId="{B4DF1824-14BF-4790-86D8-DE1825FF1B86}" srcOrd="0" destOrd="0" presId="urn:microsoft.com/office/officeart/2005/8/layout/process3"/>
    <dgm:cxn modelId="{381EC97C-1723-4BEB-95F3-A2EFD592F628}" srcId="{FBFE2793-12A7-4D02-81A8-607ACACEAA13}" destId="{9D35C661-F949-4A1F-A472-92FD147A771F}" srcOrd="0" destOrd="0" parTransId="{CC952478-565E-4337-B03A-4FD3FD04BE1A}" sibTransId="{D44EAA5D-7AFE-4F4A-8A0E-0B51ED6931DB}"/>
    <dgm:cxn modelId="{50962080-3B00-4E8E-9C7A-3E4F73DA969B}" type="presOf" srcId="{FBCB2F0B-354D-47F4-9DE3-7D0382A2FF78}" destId="{D17944CB-7B50-4E0B-942D-BCC5F1B83CED}" srcOrd="0" destOrd="0" presId="urn:microsoft.com/office/officeart/2005/8/layout/process3"/>
    <dgm:cxn modelId="{605EC381-5DD7-48D5-A3CC-86EAB542430F}" type="presOf" srcId="{25AB0B95-45F3-4CF0-8D4C-CB6AE11B1549}" destId="{10E0C113-5C80-4DA2-884D-23B7EE2498DC}" srcOrd="1" destOrd="0" presId="urn:microsoft.com/office/officeart/2005/8/layout/process3"/>
    <dgm:cxn modelId="{17771088-6D1A-4EC6-8033-D6A5E9D73088}" srcId="{F070757C-A70B-4ACC-80FB-348C55332528}" destId="{B66CB846-4D04-46FA-970D-CF4A83DC356D}" srcOrd="0" destOrd="0" parTransId="{D8F10A0D-0CB7-4E4A-A9B1-054FE698F4E6}" sibTransId="{2860A4B4-1CA6-4E82-8A1B-52D54D803E71}"/>
    <dgm:cxn modelId="{9E1CA59E-95DC-4353-8F28-6FCD9CE396D0}" type="presOf" srcId="{287FC096-4064-481A-BB8F-32DF80E3A9BB}" destId="{ABADC6A6-50D8-417C-848F-DA3710375BB2}" srcOrd="1" destOrd="0" presId="urn:microsoft.com/office/officeart/2005/8/layout/process3"/>
    <dgm:cxn modelId="{1281F39F-234E-496D-9A74-CFFDE6658F9E}" srcId="{24BA5F05-A11E-4B95-B904-2E5EC90F0747}" destId="{B9885535-3A0B-46EF-A7B6-E58E53A6A9C9}" srcOrd="1" destOrd="0" parTransId="{FE093A6C-0044-4C7B-AC29-4CB8BD7AF6DF}" sibTransId="{25AB0B95-45F3-4CF0-8D4C-CB6AE11B1549}"/>
    <dgm:cxn modelId="{BCD002B0-E3AC-4F45-BA45-BA29624ED4D8}" type="presOf" srcId="{F070757C-A70B-4ACC-80FB-348C55332528}" destId="{D25E1EE5-7D03-4DBB-AE6B-6A8CF664E9B0}" srcOrd="0" destOrd="0" presId="urn:microsoft.com/office/officeart/2005/8/layout/process3"/>
    <dgm:cxn modelId="{7A4D6FB1-0EFD-4B99-B491-5ACA92105C84}" type="presOf" srcId="{24BA5F05-A11E-4B95-B904-2E5EC90F0747}" destId="{70770360-73ED-4DB5-B879-D53DE86EB43A}" srcOrd="0" destOrd="0" presId="urn:microsoft.com/office/officeart/2005/8/layout/process3"/>
    <dgm:cxn modelId="{705A39B8-7980-4AE0-B492-2DF6F89EEB1F}" srcId="{287FC096-4064-481A-BB8F-32DF80E3A9BB}" destId="{EB210ED1-5531-44B2-B46D-A42A23BC09F1}" srcOrd="0" destOrd="0" parTransId="{E9B50451-D05D-4165-9F3E-27610C6C3808}" sibTransId="{AA838124-7DCD-43A3-9AEC-E8FA9711C1E4}"/>
    <dgm:cxn modelId="{C33183BF-23BA-476A-A04E-21B97660BE22}" type="presOf" srcId="{6F84D22E-6626-42CE-8F35-6F6C720D9472}" destId="{F3413477-D757-4C71-8E48-5946A1904EB8}" srcOrd="1" destOrd="0" presId="urn:microsoft.com/office/officeart/2005/8/layout/process3"/>
    <dgm:cxn modelId="{372F12C9-90D7-4244-8868-28A3A7B732D0}" srcId="{24BA5F05-A11E-4B95-B904-2E5EC90F0747}" destId="{287FC096-4064-481A-BB8F-32DF80E3A9BB}" srcOrd="4" destOrd="0" parTransId="{714E70FC-1EEF-4BDE-86F7-8AC45B188975}" sibTransId="{1E55B373-E34E-45DD-B3C5-7B199FC249DF}"/>
    <dgm:cxn modelId="{025B30CF-4A41-442B-B445-C7AA2C7DC8FD}" type="presOf" srcId="{FBFE2793-12A7-4D02-81A8-607ACACEAA13}" destId="{E4A4E804-EB6E-40C6-BB2A-BEBCB1CA725F}" srcOrd="0" destOrd="0" presId="urn:microsoft.com/office/officeart/2005/8/layout/process3"/>
    <dgm:cxn modelId="{8EF1A3F9-8399-4D05-8E97-131A7B82F56A}" srcId="{24BA5F05-A11E-4B95-B904-2E5EC90F0747}" destId="{F070757C-A70B-4ACC-80FB-348C55332528}" srcOrd="3" destOrd="0" parTransId="{9487E716-84F2-462C-A822-6D4C0402F5B2}" sibTransId="{6AB30362-F6F2-47DA-90CF-A199CF12A5B9}"/>
    <dgm:cxn modelId="{41C0D005-D028-4A6F-8FFA-7C5A084168BB}" type="presParOf" srcId="{70770360-73ED-4DB5-B879-D53DE86EB43A}" destId="{F2C8726D-C9B6-45F9-8156-BA8A4B2F5CF1}" srcOrd="0" destOrd="0" presId="urn:microsoft.com/office/officeart/2005/8/layout/process3"/>
    <dgm:cxn modelId="{DA1F788A-B7D5-4347-A4FB-ECD88C6A3AD5}" type="presParOf" srcId="{F2C8726D-C9B6-45F9-8156-BA8A4B2F5CF1}" destId="{BFA03A68-C2A3-4E8D-A6C4-A558CD7A3118}" srcOrd="0" destOrd="0" presId="urn:microsoft.com/office/officeart/2005/8/layout/process3"/>
    <dgm:cxn modelId="{E2397B5C-ED8B-4698-AEBD-BBDD507D6B78}" type="presParOf" srcId="{F2C8726D-C9B6-45F9-8156-BA8A4B2F5CF1}" destId="{803A3CAF-0D8C-4F2A-B459-6F149A408FBC}" srcOrd="1" destOrd="0" presId="urn:microsoft.com/office/officeart/2005/8/layout/process3"/>
    <dgm:cxn modelId="{050DF861-ADF3-4D44-B61C-E9059F97126F}" type="presParOf" srcId="{F2C8726D-C9B6-45F9-8156-BA8A4B2F5CF1}" destId="{D17944CB-7B50-4E0B-942D-BCC5F1B83CED}" srcOrd="2" destOrd="0" presId="urn:microsoft.com/office/officeart/2005/8/layout/process3"/>
    <dgm:cxn modelId="{01B164BB-0380-407D-AC17-CDAABF043A3E}" type="presParOf" srcId="{70770360-73ED-4DB5-B879-D53DE86EB43A}" destId="{53C0D281-C8A9-4CC6-AD67-93FF54BF1926}" srcOrd="1" destOrd="0" presId="urn:microsoft.com/office/officeart/2005/8/layout/process3"/>
    <dgm:cxn modelId="{AB7277F6-B277-4A43-AC71-8A996C7C4652}" type="presParOf" srcId="{53C0D281-C8A9-4CC6-AD67-93FF54BF1926}" destId="{97CF0499-B1AA-4A7A-835F-A2014FABF4AD}" srcOrd="0" destOrd="0" presId="urn:microsoft.com/office/officeart/2005/8/layout/process3"/>
    <dgm:cxn modelId="{DACC78AC-BE9F-47A3-932A-6FE8672B7B60}" type="presParOf" srcId="{70770360-73ED-4DB5-B879-D53DE86EB43A}" destId="{59CE900B-63EB-45F6-835E-E4563D12D610}" srcOrd="2" destOrd="0" presId="urn:microsoft.com/office/officeart/2005/8/layout/process3"/>
    <dgm:cxn modelId="{D052DCEE-4C1D-41C5-9258-FE56115119B2}" type="presParOf" srcId="{59CE900B-63EB-45F6-835E-E4563D12D610}" destId="{E7708181-3B51-4184-A065-CECA54F0DEDD}" srcOrd="0" destOrd="0" presId="urn:microsoft.com/office/officeart/2005/8/layout/process3"/>
    <dgm:cxn modelId="{D8936EFA-E7AC-40F3-8636-4E7715C04818}" type="presParOf" srcId="{59CE900B-63EB-45F6-835E-E4563D12D610}" destId="{16D79F01-A8D0-47C6-800E-CEDF3DBF17C1}" srcOrd="1" destOrd="0" presId="urn:microsoft.com/office/officeart/2005/8/layout/process3"/>
    <dgm:cxn modelId="{BE82C226-3B5C-4D9D-ADB5-17B13EA5D3F7}" type="presParOf" srcId="{59CE900B-63EB-45F6-835E-E4563D12D610}" destId="{B9144597-14AB-4E4A-B04B-4CDBA9A121A1}" srcOrd="2" destOrd="0" presId="urn:microsoft.com/office/officeart/2005/8/layout/process3"/>
    <dgm:cxn modelId="{0DD7463C-180E-4607-BC14-394F127AC44A}" type="presParOf" srcId="{70770360-73ED-4DB5-B879-D53DE86EB43A}" destId="{B4DF1824-14BF-4790-86D8-DE1825FF1B86}" srcOrd="3" destOrd="0" presId="urn:microsoft.com/office/officeart/2005/8/layout/process3"/>
    <dgm:cxn modelId="{798912DB-961A-4865-9385-1F2795EB95D3}" type="presParOf" srcId="{B4DF1824-14BF-4790-86D8-DE1825FF1B86}" destId="{10E0C113-5C80-4DA2-884D-23B7EE2498DC}" srcOrd="0" destOrd="0" presId="urn:microsoft.com/office/officeart/2005/8/layout/process3"/>
    <dgm:cxn modelId="{E67AAF30-D9E8-42EF-BD6D-CE41A9F93A17}" type="presParOf" srcId="{70770360-73ED-4DB5-B879-D53DE86EB43A}" destId="{02ABE72A-C1D1-412C-A81A-EA39521FF20A}" srcOrd="4" destOrd="0" presId="urn:microsoft.com/office/officeart/2005/8/layout/process3"/>
    <dgm:cxn modelId="{7010F4CE-22BD-426B-880F-3D2C268DCBB3}" type="presParOf" srcId="{02ABE72A-C1D1-412C-A81A-EA39521FF20A}" destId="{E4A4E804-EB6E-40C6-BB2A-BEBCB1CA725F}" srcOrd="0" destOrd="0" presId="urn:microsoft.com/office/officeart/2005/8/layout/process3"/>
    <dgm:cxn modelId="{4505A5BA-AF71-4E0E-8983-A1E35F43FCE0}" type="presParOf" srcId="{02ABE72A-C1D1-412C-A81A-EA39521FF20A}" destId="{C3EDBF4B-575E-4A47-BFE6-8DE5A73CE164}" srcOrd="1" destOrd="0" presId="urn:microsoft.com/office/officeart/2005/8/layout/process3"/>
    <dgm:cxn modelId="{5B717463-D86E-4CD9-B9D7-31EAC387B12F}" type="presParOf" srcId="{02ABE72A-C1D1-412C-A81A-EA39521FF20A}" destId="{42F1AF9A-6CB3-456A-A3D3-D40AA7543CEF}" srcOrd="2" destOrd="0" presId="urn:microsoft.com/office/officeart/2005/8/layout/process3"/>
    <dgm:cxn modelId="{0E6CB950-750A-4C8D-88E2-5656064F497F}" type="presParOf" srcId="{70770360-73ED-4DB5-B879-D53DE86EB43A}" destId="{11841F37-DFF7-468D-8492-1D06E026AF34}" srcOrd="5" destOrd="0" presId="urn:microsoft.com/office/officeart/2005/8/layout/process3"/>
    <dgm:cxn modelId="{9ED4914E-BF97-476D-9442-71F5E98123AC}" type="presParOf" srcId="{11841F37-DFF7-468D-8492-1D06E026AF34}" destId="{F3413477-D757-4C71-8E48-5946A1904EB8}" srcOrd="0" destOrd="0" presId="urn:microsoft.com/office/officeart/2005/8/layout/process3"/>
    <dgm:cxn modelId="{1AD0B4A7-6E41-4BBD-B3B8-D14FDDA29000}" type="presParOf" srcId="{70770360-73ED-4DB5-B879-D53DE86EB43A}" destId="{7C0D9C00-B41A-4148-B6DB-E5DDE9F71FEB}" srcOrd="6" destOrd="0" presId="urn:microsoft.com/office/officeart/2005/8/layout/process3"/>
    <dgm:cxn modelId="{031EDCA5-A9B6-474A-A828-160E5AF9FCB5}" type="presParOf" srcId="{7C0D9C00-B41A-4148-B6DB-E5DDE9F71FEB}" destId="{D25E1EE5-7D03-4DBB-AE6B-6A8CF664E9B0}" srcOrd="0" destOrd="0" presId="urn:microsoft.com/office/officeart/2005/8/layout/process3"/>
    <dgm:cxn modelId="{A116FBD0-53B8-4857-96DC-8751F90DA0E4}" type="presParOf" srcId="{7C0D9C00-B41A-4148-B6DB-E5DDE9F71FEB}" destId="{00049B64-A75E-455C-94D5-8C5AD2AD426B}" srcOrd="1" destOrd="0" presId="urn:microsoft.com/office/officeart/2005/8/layout/process3"/>
    <dgm:cxn modelId="{C22C9CC7-68AD-4BCB-A98A-4CE5E28950BB}" type="presParOf" srcId="{7C0D9C00-B41A-4148-B6DB-E5DDE9F71FEB}" destId="{8A749E3D-D8DF-4A76-BF8F-3B3145E98C40}" srcOrd="2" destOrd="0" presId="urn:microsoft.com/office/officeart/2005/8/layout/process3"/>
    <dgm:cxn modelId="{375B1EB6-F964-43B3-A333-A5BF87A4BB8C}" type="presParOf" srcId="{70770360-73ED-4DB5-B879-D53DE86EB43A}" destId="{B7626B4E-C339-45A2-92DF-20754FED87B9}" srcOrd="7" destOrd="0" presId="urn:microsoft.com/office/officeart/2005/8/layout/process3"/>
    <dgm:cxn modelId="{19264E30-8991-4013-BA23-02DDDED89F98}" type="presParOf" srcId="{B7626B4E-C339-45A2-92DF-20754FED87B9}" destId="{B89E4286-0086-44C1-9554-5DA3A2D7B903}" srcOrd="0" destOrd="0" presId="urn:microsoft.com/office/officeart/2005/8/layout/process3"/>
    <dgm:cxn modelId="{7D25E18F-0D3B-4AAD-9DA5-4898D3F78268}" type="presParOf" srcId="{70770360-73ED-4DB5-B879-D53DE86EB43A}" destId="{E8D13044-5C24-43D2-9E3F-0569A301416B}" srcOrd="8" destOrd="0" presId="urn:microsoft.com/office/officeart/2005/8/layout/process3"/>
    <dgm:cxn modelId="{DBEC2669-A5FD-453C-9EAF-EE1C7EC67CE1}" type="presParOf" srcId="{E8D13044-5C24-43D2-9E3F-0569A301416B}" destId="{656A6086-4548-4ED4-ADB7-E2FD906BAED1}" srcOrd="0" destOrd="0" presId="urn:microsoft.com/office/officeart/2005/8/layout/process3"/>
    <dgm:cxn modelId="{E7523CEB-8841-43F2-A0E6-6D252F6C5F7E}" type="presParOf" srcId="{E8D13044-5C24-43D2-9E3F-0569A301416B}" destId="{ABADC6A6-50D8-417C-848F-DA3710375BB2}" srcOrd="1" destOrd="0" presId="urn:microsoft.com/office/officeart/2005/8/layout/process3"/>
    <dgm:cxn modelId="{1E541394-1166-452B-8B90-5BDE14C9F15B}" type="presParOf" srcId="{E8D13044-5C24-43D2-9E3F-0569A301416B}" destId="{F82A9835-A394-4370-B01C-3E4E0F55B7AF}"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4BA5F05-A11E-4B95-B904-2E5EC90F074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C26566B-6B48-4879-9FB2-526DD14E3FE9}">
      <dgm:prSet phldrT="[Text]"/>
      <dgm:spPr/>
      <dgm:t>
        <a:bodyPr/>
        <a:lstStyle/>
        <a:p>
          <a:r>
            <a:rPr lang="en-GB"/>
            <a:t>Stage 1: Inputs for change 	</a:t>
          </a:r>
        </a:p>
      </dgm:t>
    </dgm:pt>
    <dgm:pt modelId="{F83CF6B5-E89F-4524-8985-880F7F1B7BCC}" type="parTrans" cxnId="{E9B84045-1105-4C3F-8246-1CE69AC16897}">
      <dgm:prSet/>
      <dgm:spPr/>
      <dgm:t>
        <a:bodyPr/>
        <a:lstStyle/>
        <a:p>
          <a:endParaRPr lang="en-GB"/>
        </a:p>
      </dgm:t>
    </dgm:pt>
    <dgm:pt modelId="{79190420-CA4D-468E-A714-93CA64842116}" type="sibTrans" cxnId="{E9B84045-1105-4C3F-8246-1CE69AC16897}">
      <dgm:prSet/>
      <dgm:spPr/>
      <dgm:t>
        <a:bodyPr/>
        <a:lstStyle/>
        <a:p>
          <a:endParaRPr lang="en-GB"/>
        </a:p>
      </dgm:t>
    </dgm:pt>
    <dgm:pt modelId="{FBCB2F0B-354D-47F4-9DE3-7D0382A2FF78}">
      <dgm:prSet phldrT="[Text]"/>
      <dgm:spPr/>
      <dgm:t>
        <a:bodyPr/>
        <a:lstStyle/>
        <a:p>
          <a:r>
            <a:rPr lang="en-GB"/>
            <a:t>Identify key Athena Swan and EDI Principles </a:t>
          </a:r>
        </a:p>
      </dgm:t>
    </dgm:pt>
    <dgm:pt modelId="{F024B0FC-EFF1-47F0-A753-2C1BD6E910E5}" type="parTrans" cxnId="{66D04141-BCA8-4D96-ABA2-3D2C9BF367EE}">
      <dgm:prSet/>
      <dgm:spPr/>
      <dgm:t>
        <a:bodyPr/>
        <a:lstStyle/>
        <a:p>
          <a:endParaRPr lang="en-GB"/>
        </a:p>
      </dgm:t>
    </dgm:pt>
    <dgm:pt modelId="{A8533679-D48C-4227-9828-E5FBAD4C531D}" type="sibTrans" cxnId="{66D04141-BCA8-4D96-ABA2-3D2C9BF367EE}">
      <dgm:prSet/>
      <dgm:spPr/>
      <dgm:t>
        <a:bodyPr/>
        <a:lstStyle/>
        <a:p>
          <a:endParaRPr lang="en-GB"/>
        </a:p>
      </dgm:t>
    </dgm:pt>
    <dgm:pt modelId="{B9885535-3A0B-46EF-A7B6-E58E53A6A9C9}">
      <dgm:prSet phldrT="[Text]"/>
      <dgm:spPr/>
      <dgm:t>
        <a:bodyPr/>
        <a:lstStyle/>
        <a:p>
          <a:pPr>
            <a:buFont typeface="Symbol" panose="05050102010706020507" pitchFamily="18" charset="2"/>
            <a:buChar char=""/>
          </a:pPr>
          <a:r>
            <a:rPr lang="en-GB"/>
            <a:t>Stage 2: Activities to Enable Change</a:t>
          </a:r>
        </a:p>
      </dgm:t>
    </dgm:pt>
    <dgm:pt modelId="{FE093A6C-0044-4C7B-AC29-4CB8BD7AF6DF}" type="parTrans" cxnId="{1281F39F-234E-496D-9A74-CFFDE6658F9E}">
      <dgm:prSet/>
      <dgm:spPr/>
      <dgm:t>
        <a:bodyPr/>
        <a:lstStyle/>
        <a:p>
          <a:endParaRPr lang="en-GB"/>
        </a:p>
      </dgm:t>
    </dgm:pt>
    <dgm:pt modelId="{25AB0B95-45F3-4CF0-8D4C-CB6AE11B1549}" type="sibTrans" cxnId="{1281F39F-234E-496D-9A74-CFFDE6658F9E}">
      <dgm:prSet/>
      <dgm:spPr/>
      <dgm:t>
        <a:bodyPr/>
        <a:lstStyle/>
        <a:p>
          <a:endParaRPr lang="en-GB"/>
        </a:p>
      </dgm:t>
    </dgm:pt>
    <dgm:pt modelId="{EB210ED1-5531-44B2-B46D-A42A23BC09F1}">
      <dgm:prSet phldrT="[Text]"/>
      <dgm:spPr/>
      <dgm:t>
        <a:bodyPr/>
        <a:lstStyle/>
        <a:p>
          <a:r>
            <a:rPr lang="en-GB"/>
            <a:t>Review of progress and evaulation of data as part of iterative cycle. </a:t>
          </a:r>
        </a:p>
      </dgm:t>
    </dgm:pt>
    <dgm:pt modelId="{E9B50451-D05D-4165-9F3E-27610C6C3808}" type="parTrans" cxnId="{705A39B8-7980-4AE0-B492-2DF6F89EEB1F}">
      <dgm:prSet/>
      <dgm:spPr/>
      <dgm:t>
        <a:bodyPr/>
        <a:lstStyle/>
        <a:p>
          <a:endParaRPr lang="en-GB"/>
        </a:p>
      </dgm:t>
    </dgm:pt>
    <dgm:pt modelId="{AA838124-7DCD-43A3-9AEC-E8FA9711C1E4}" type="sibTrans" cxnId="{705A39B8-7980-4AE0-B492-2DF6F89EEB1F}">
      <dgm:prSet/>
      <dgm:spPr/>
      <dgm:t>
        <a:bodyPr/>
        <a:lstStyle/>
        <a:p>
          <a:endParaRPr lang="en-GB"/>
        </a:p>
      </dgm:t>
    </dgm:pt>
    <dgm:pt modelId="{FBFE2793-12A7-4D02-81A8-607ACACEAA13}">
      <dgm:prSet/>
      <dgm:spPr/>
      <dgm:t>
        <a:bodyPr/>
        <a:lstStyle/>
        <a:p>
          <a:pPr>
            <a:buFont typeface="Symbol" panose="05050102010706020507" pitchFamily="18" charset="2"/>
            <a:buChar char=""/>
          </a:pPr>
          <a:r>
            <a:rPr lang="en-GB"/>
            <a:t>Stage 3: Realising Outcomes</a:t>
          </a:r>
        </a:p>
      </dgm:t>
    </dgm:pt>
    <dgm:pt modelId="{7AB45AE8-1CA0-4AEA-B726-1CDC813DE2FD}" type="parTrans" cxnId="{FC55AC1D-90BD-4AB3-B353-D6C9FE7F5DE8}">
      <dgm:prSet/>
      <dgm:spPr/>
      <dgm:t>
        <a:bodyPr/>
        <a:lstStyle/>
        <a:p>
          <a:endParaRPr lang="en-GB"/>
        </a:p>
      </dgm:t>
    </dgm:pt>
    <dgm:pt modelId="{6F84D22E-6626-42CE-8F35-6F6C720D9472}" type="sibTrans" cxnId="{FC55AC1D-90BD-4AB3-B353-D6C9FE7F5DE8}">
      <dgm:prSet/>
      <dgm:spPr/>
      <dgm:t>
        <a:bodyPr/>
        <a:lstStyle/>
        <a:p>
          <a:endParaRPr lang="en-GB"/>
        </a:p>
      </dgm:t>
    </dgm:pt>
    <dgm:pt modelId="{F070757C-A70B-4ACC-80FB-348C55332528}">
      <dgm:prSet/>
      <dgm:spPr/>
      <dgm:t>
        <a:bodyPr/>
        <a:lstStyle/>
        <a:p>
          <a:pPr>
            <a:buFont typeface="Symbol" panose="05050102010706020507" pitchFamily="18" charset="2"/>
            <a:buChar char=""/>
          </a:pPr>
          <a:r>
            <a:rPr lang="en-GB"/>
            <a:t>Stage 4: Measuring Success</a:t>
          </a:r>
        </a:p>
      </dgm:t>
    </dgm:pt>
    <dgm:pt modelId="{9487E716-84F2-462C-A822-6D4C0402F5B2}" type="parTrans" cxnId="{8EF1A3F9-8399-4D05-8E97-131A7B82F56A}">
      <dgm:prSet/>
      <dgm:spPr/>
      <dgm:t>
        <a:bodyPr/>
        <a:lstStyle/>
        <a:p>
          <a:endParaRPr lang="en-GB"/>
        </a:p>
      </dgm:t>
    </dgm:pt>
    <dgm:pt modelId="{6AB30362-F6F2-47DA-90CF-A199CF12A5B9}" type="sibTrans" cxnId="{8EF1A3F9-8399-4D05-8E97-131A7B82F56A}">
      <dgm:prSet/>
      <dgm:spPr/>
      <dgm:t>
        <a:bodyPr/>
        <a:lstStyle/>
        <a:p>
          <a:endParaRPr lang="en-GB"/>
        </a:p>
      </dgm:t>
    </dgm:pt>
    <dgm:pt modelId="{287FC096-4064-481A-BB8F-32DF80E3A9BB}">
      <dgm:prSet/>
      <dgm:spPr/>
      <dgm:t>
        <a:bodyPr/>
        <a:lstStyle/>
        <a:p>
          <a:pPr>
            <a:buFont typeface="Symbol" panose="05050102010706020507" pitchFamily="18" charset="2"/>
            <a:buChar char=""/>
          </a:pPr>
          <a:r>
            <a:rPr lang="en-GB"/>
            <a:t>Stage 5: Evaluating Change and Planning for the Future </a:t>
          </a:r>
        </a:p>
      </dgm:t>
    </dgm:pt>
    <dgm:pt modelId="{714E70FC-1EEF-4BDE-86F7-8AC45B188975}" type="parTrans" cxnId="{372F12C9-90D7-4244-8868-28A3A7B732D0}">
      <dgm:prSet/>
      <dgm:spPr/>
      <dgm:t>
        <a:bodyPr/>
        <a:lstStyle/>
        <a:p>
          <a:endParaRPr lang="en-GB"/>
        </a:p>
      </dgm:t>
    </dgm:pt>
    <dgm:pt modelId="{1E55B373-E34E-45DD-B3C5-7B199FC249DF}" type="sibTrans" cxnId="{372F12C9-90D7-4244-8868-28A3A7B732D0}">
      <dgm:prSet/>
      <dgm:spPr/>
      <dgm:t>
        <a:bodyPr/>
        <a:lstStyle/>
        <a:p>
          <a:endParaRPr lang="en-GB"/>
        </a:p>
      </dgm:t>
    </dgm:pt>
    <dgm:pt modelId="{376FECF1-9949-46F7-A3FC-39035851A816}">
      <dgm:prSet phldrT="[Text]"/>
      <dgm:spPr/>
      <dgm:t>
        <a:bodyPr/>
        <a:lstStyle/>
        <a:p>
          <a:pPr>
            <a:buFont typeface="Symbol" panose="05050102010706020507" pitchFamily="18" charset="2"/>
            <a:buChar char=""/>
          </a:pPr>
          <a:r>
            <a:rPr lang="en-GB"/>
            <a:t>Embed Athena Swann and EDI PRinciples in key communications, meetings and reports </a:t>
          </a:r>
        </a:p>
      </dgm:t>
    </dgm:pt>
    <dgm:pt modelId="{5176DDAC-B784-4CDB-BFE9-82033447ECE1}" type="parTrans" cxnId="{6163BB3B-9DB6-45E4-A622-2020A76269EA}">
      <dgm:prSet/>
      <dgm:spPr/>
      <dgm:t>
        <a:bodyPr/>
        <a:lstStyle/>
        <a:p>
          <a:endParaRPr lang="en-GB"/>
        </a:p>
      </dgm:t>
    </dgm:pt>
    <dgm:pt modelId="{689FF0A4-2D1C-4373-A1E0-73F6F2D4A18C}" type="sibTrans" cxnId="{6163BB3B-9DB6-45E4-A622-2020A76269EA}">
      <dgm:prSet/>
      <dgm:spPr/>
      <dgm:t>
        <a:bodyPr/>
        <a:lstStyle/>
        <a:p>
          <a:endParaRPr lang="en-GB"/>
        </a:p>
      </dgm:t>
    </dgm:pt>
    <dgm:pt modelId="{9D35C661-F949-4A1F-A472-92FD147A771F}">
      <dgm:prSet/>
      <dgm:spPr/>
      <dgm:t>
        <a:bodyPr/>
        <a:lstStyle/>
        <a:p>
          <a:pPr>
            <a:buFont typeface="Symbol" panose="05050102010706020507" pitchFamily="18" charset="2"/>
            <a:buChar char=""/>
          </a:pPr>
          <a:r>
            <a:rPr lang="en-GB"/>
            <a:t>Athena Swan Principles included in all major committee meetings </a:t>
          </a:r>
        </a:p>
      </dgm:t>
    </dgm:pt>
    <dgm:pt modelId="{CC952478-565E-4337-B03A-4FD3FD04BE1A}" type="parTrans" cxnId="{381EC97C-1723-4BEB-95F3-A2EFD592F628}">
      <dgm:prSet/>
      <dgm:spPr/>
      <dgm:t>
        <a:bodyPr/>
        <a:lstStyle/>
        <a:p>
          <a:endParaRPr lang="en-GB"/>
        </a:p>
      </dgm:t>
    </dgm:pt>
    <dgm:pt modelId="{D44EAA5D-7AFE-4F4A-8A0E-0B51ED6931DB}" type="sibTrans" cxnId="{381EC97C-1723-4BEB-95F3-A2EFD592F628}">
      <dgm:prSet/>
      <dgm:spPr/>
      <dgm:t>
        <a:bodyPr/>
        <a:lstStyle/>
        <a:p>
          <a:endParaRPr lang="en-GB"/>
        </a:p>
      </dgm:t>
    </dgm:pt>
    <dgm:pt modelId="{B66CB846-4D04-46FA-970D-CF4A83DC356D}">
      <dgm:prSet/>
      <dgm:spPr/>
      <dgm:t>
        <a:bodyPr/>
        <a:lstStyle/>
        <a:p>
          <a:pPr>
            <a:buFont typeface="Symbol" panose="05050102010706020507" pitchFamily="18" charset="2"/>
            <a:buChar char=""/>
          </a:pPr>
          <a:r>
            <a:rPr lang="en-GB"/>
            <a:t>All School groups and committees to report annually on Athena Swan Principles </a:t>
          </a:r>
        </a:p>
      </dgm:t>
    </dgm:pt>
    <dgm:pt modelId="{D8F10A0D-0CB7-4E4A-A9B1-054FE698F4E6}" type="parTrans" cxnId="{17771088-6D1A-4EC6-8033-D6A5E9D73088}">
      <dgm:prSet/>
      <dgm:spPr/>
      <dgm:t>
        <a:bodyPr/>
        <a:lstStyle/>
        <a:p>
          <a:endParaRPr lang="en-GB"/>
        </a:p>
      </dgm:t>
    </dgm:pt>
    <dgm:pt modelId="{2860A4B4-1CA6-4E82-8A1B-52D54D803E71}" type="sibTrans" cxnId="{17771088-6D1A-4EC6-8033-D6A5E9D73088}">
      <dgm:prSet/>
      <dgm:spPr/>
      <dgm:t>
        <a:bodyPr/>
        <a:lstStyle/>
        <a:p>
          <a:endParaRPr lang="en-GB"/>
        </a:p>
      </dgm:t>
    </dgm:pt>
    <dgm:pt modelId="{70770360-73ED-4DB5-B879-D53DE86EB43A}" type="pres">
      <dgm:prSet presAssocID="{24BA5F05-A11E-4B95-B904-2E5EC90F0747}" presName="linearFlow" presStyleCnt="0">
        <dgm:presLayoutVars>
          <dgm:dir/>
          <dgm:animLvl val="lvl"/>
          <dgm:resizeHandles val="exact"/>
        </dgm:presLayoutVars>
      </dgm:prSet>
      <dgm:spPr/>
    </dgm:pt>
    <dgm:pt modelId="{F2C8726D-C9B6-45F9-8156-BA8A4B2F5CF1}" type="pres">
      <dgm:prSet presAssocID="{1C26566B-6B48-4879-9FB2-526DD14E3FE9}" presName="composite" presStyleCnt="0"/>
      <dgm:spPr/>
    </dgm:pt>
    <dgm:pt modelId="{BFA03A68-C2A3-4E8D-A6C4-A558CD7A3118}" type="pres">
      <dgm:prSet presAssocID="{1C26566B-6B48-4879-9FB2-526DD14E3FE9}" presName="parTx" presStyleLbl="node1" presStyleIdx="0" presStyleCnt="5">
        <dgm:presLayoutVars>
          <dgm:chMax val="0"/>
          <dgm:chPref val="0"/>
          <dgm:bulletEnabled val="1"/>
        </dgm:presLayoutVars>
      </dgm:prSet>
      <dgm:spPr/>
    </dgm:pt>
    <dgm:pt modelId="{803A3CAF-0D8C-4F2A-B459-6F149A408FBC}" type="pres">
      <dgm:prSet presAssocID="{1C26566B-6B48-4879-9FB2-526DD14E3FE9}" presName="parSh" presStyleLbl="node1" presStyleIdx="0" presStyleCnt="5"/>
      <dgm:spPr/>
    </dgm:pt>
    <dgm:pt modelId="{D17944CB-7B50-4E0B-942D-BCC5F1B83CED}" type="pres">
      <dgm:prSet presAssocID="{1C26566B-6B48-4879-9FB2-526DD14E3FE9}" presName="desTx" presStyleLbl="fgAcc1" presStyleIdx="0" presStyleCnt="5">
        <dgm:presLayoutVars>
          <dgm:bulletEnabled val="1"/>
        </dgm:presLayoutVars>
      </dgm:prSet>
      <dgm:spPr/>
    </dgm:pt>
    <dgm:pt modelId="{53C0D281-C8A9-4CC6-AD67-93FF54BF1926}" type="pres">
      <dgm:prSet presAssocID="{79190420-CA4D-468E-A714-93CA64842116}" presName="sibTrans" presStyleLbl="sibTrans2D1" presStyleIdx="0" presStyleCnt="4"/>
      <dgm:spPr/>
    </dgm:pt>
    <dgm:pt modelId="{97CF0499-B1AA-4A7A-835F-A2014FABF4AD}" type="pres">
      <dgm:prSet presAssocID="{79190420-CA4D-468E-A714-93CA64842116}" presName="connTx" presStyleLbl="sibTrans2D1" presStyleIdx="0" presStyleCnt="4"/>
      <dgm:spPr/>
    </dgm:pt>
    <dgm:pt modelId="{59CE900B-63EB-45F6-835E-E4563D12D610}" type="pres">
      <dgm:prSet presAssocID="{B9885535-3A0B-46EF-A7B6-E58E53A6A9C9}" presName="composite" presStyleCnt="0"/>
      <dgm:spPr/>
    </dgm:pt>
    <dgm:pt modelId="{E7708181-3B51-4184-A065-CECA54F0DEDD}" type="pres">
      <dgm:prSet presAssocID="{B9885535-3A0B-46EF-A7B6-E58E53A6A9C9}" presName="parTx" presStyleLbl="node1" presStyleIdx="0" presStyleCnt="5">
        <dgm:presLayoutVars>
          <dgm:chMax val="0"/>
          <dgm:chPref val="0"/>
          <dgm:bulletEnabled val="1"/>
        </dgm:presLayoutVars>
      </dgm:prSet>
      <dgm:spPr/>
    </dgm:pt>
    <dgm:pt modelId="{16D79F01-A8D0-47C6-800E-CEDF3DBF17C1}" type="pres">
      <dgm:prSet presAssocID="{B9885535-3A0B-46EF-A7B6-E58E53A6A9C9}" presName="parSh" presStyleLbl="node1" presStyleIdx="1" presStyleCnt="5"/>
      <dgm:spPr/>
    </dgm:pt>
    <dgm:pt modelId="{B9144597-14AB-4E4A-B04B-4CDBA9A121A1}" type="pres">
      <dgm:prSet presAssocID="{B9885535-3A0B-46EF-A7B6-E58E53A6A9C9}" presName="desTx" presStyleLbl="fgAcc1" presStyleIdx="1" presStyleCnt="5">
        <dgm:presLayoutVars>
          <dgm:bulletEnabled val="1"/>
        </dgm:presLayoutVars>
      </dgm:prSet>
      <dgm:spPr/>
    </dgm:pt>
    <dgm:pt modelId="{B4DF1824-14BF-4790-86D8-DE1825FF1B86}" type="pres">
      <dgm:prSet presAssocID="{25AB0B95-45F3-4CF0-8D4C-CB6AE11B1549}" presName="sibTrans" presStyleLbl="sibTrans2D1" presStyleIdx="1" presStyleCnt="4"/>
      <dgm:spPr/>
    </dgm:pt>
    <dgm:pt modelId="{10E0C113-5C80-4DA2-884D-23B7EE2498DC}" type="pres">
      <dgm:prSet presAssocID="{25AB0B95-45F3-4CF0-8D4C-CB6AE11B1549}" presName="connTx" presStyleLbl="sibTrans2D1" presStyleIdx="1" presStyleCnt="4"/>
      <dgm:spPr/>
    </dgm:pt>
    <dgm:pt modelId="{02ABE72A-C1D1-412C-A81A-EA39521FF20A}" type="pres">
      <dgm:prSet presAssocID="{FBFE2793-12A7-4D02-81A8-607ACACEAA13}" presName="composite" presStyleCnt="0"/>
      <dgm:spPr/>
    </dgm:pt>
    <dgm:pt modelId="{E4A4E804-EB6E-40C6-BB2A-BEBCB1CA725F}" type="pres">
      <dgm:prSet presAssocID="{FBFE2793-12A7-4D02-81A8-607ACACEAA13}" presName="parTx" presStyleLbl="node1" presStyleIdx="1" presStyleCnt="5">
        <dgm:presLayoutVars>
          <dgm:chMax val="0"/>
          <dgm:chPref val="0"/>
          <dgm:bulletEnabled val="1"/>
        </dgm:presLayoutVars>
      </dgm:prSet>
      <dgm:spPr/>
    </dgm:pt>
    <dgm:pt modelId="{C3EDBF4B-575E-4A47-BFE6-8DE5A73CE164}" type="pres">
      <dgm:prSet presAssocID="{FBFE2793-12A7-4D02-81A8-607ACACEAA13}" presName="parSh" presStyleLbl="node1" presStyleIdx="2" presStyleCnt="5"/>
      <dgm:spPr/>
    </dgm:pt>
    <dgm:pt modelId="{42F1AF9A-6CB3-456A-A3D3-D40AA7543CEF}" type="pres">
      <dgm:prSet presAssocID="{FBFE2793-12A7-4D02-81A8-607ACACEAA13}" presName="desTx" presStyleLbl="fgAcc1" presStyleIdx="2" presStyleCnt="5">
        <dgm:presLayoutVars>
          <dgm:bulletEnabled val="1"/>
        </dgm:presLayoutVars>
      </dgm:prSet>
      <dgm:spPr/>
    </dgm:pt>
    <dgm:pt modelId="{11841F37-DFF7-468D-8492-1D06E026AF34}" type="pres">
      <dgm:prSet presAssocID="{6F84D22E-6626-42CE-8F35-6F6C720D9472}" presName="sibTrans" presStyleLbl="sibTrans2D1" presStyleIdx="2" presStyleCnt="4"/>
      <dgm:spPr/>
    </dgm:pt>
    <dgm:pt modelId="{F3413477-D757-4C71-8E48-5946A1904EB8}" type="pres">
      <dgm:prSet presAssocID="{6F84D22E-6626-42CE-8F35-6F6C720D9472}" presName="connTx" presStyleLbl="sibTrans2D1" presStyleIdx="2" presStyleCnt="4"/>
      <dgm:spPr/>
    </dgm:pt>
    <dgm:pt modelId="{7C0D9C00-B41A-4148-B6DB-E5DDE9F71FEB}" type="pres">
      <dgm:prSet presAssocID="{F070757C-A70B-4ACC-80FB-348C55332528}" presName="composite" presStyleCnt="0"/>
      <dgm:spPr/>
    </dgm:pt>
    <dgm:pt modelId="{D25E1EE5-7D03-4DBB-AE6B-6A8CF664E9B0}" type="pres">
      <dgm:prSet presAssocID="{F070757C-A70B-4ACC-80FB-348C55332528}" presName="parTx" presStyleLbl="node1" presStyleIdx="2" presStyleCnt="5">
        <dgm:presLayoutVars>
          <dgm:chMax val="0"/>
          <dgm:chPref val="0"/>
          <dgm:bulletEnabled val="1"/>
        </dgm:presLayoutVars>
      </dgm:prSet>
      <dgm:spPr/>
    </dgm:pt>
    <dgm:pt modelId="{00049B64-A75E-455C-94D5-8C5AD2AD426B}" type="pres">
      <dgm:prSet presAssocID="{F070757C-A70B-4ACC-80FB-348C55332528}" presName="parSh" presStyleLbl="node1" presStyleIdx="3" presStyleCnt="5"/>
      <dgm:spPr/>
    </dgm:pt>
    <dgm:pt modelId="{8A749E3D-D8DF-4A76-BF8F-3B3145E98C40}" type="pres">
      <dgm:prSet presAssocID="{F070757C-A70B-4ACC-80FB-348C55332528}" presName="desTx" presStyleLbl="fgAcc1" presStyleIdx="3" presStyleCnt="5">
        <dgm:presLayoutVars>
          <dgm:bulletEnabled val="1"/>
        </dgm:presLayoutVars>
      </dgm:prSet>
      <dgm:spPr/>
    </dgm:pt>
    <dgm:pt modelId="{B7626B4E-C339-45A2-92DF-20754FED87B9}" type="pres">
      <dgm:prSet presAssocID="{6AB30362-F6F2-47DA-90CF-A199CF12A5B9}" presName="sibTrans" presStyleLbl="sibTrans2D1" presStyleIdx="3" presStyleCnt="4"/>
      <dgm:spPr/>
    </dgm:pt>
    <dgm:pt modelId="{B89E4286-0086-44C1-9554-5DA3A2D7B903}" type="pres">
      <dgm:prSet presAssocID="{6AB30362-F6F2-47DA-90CF-A199CF12A5B9}" presName="connTx" presStyleLbl="sibTrans2D1" presStyleIdx="3" presStyleCnt="4"/>
      <dgm:spPr/>
    </dgm:pt>
    <dgm:pt modelId="{E8D13044-5C24-43D2-9E3F-0569A301416B}" type="pres">
      <dgm:prSet presAssocID="{287FC096-4064-481A-BB8F-32DF80E3A9BB}" presName="composite" presStyleCnt="0"/>
      <dgm:spPr/>
    </dgm:pt>
    <dgm:pt modelId="{656A6086-4548-4ED4-ADB7-E2FD906BAED1}" type="pres">
      <dgm:prSet presAssocID="{287FC096-4064-481A-BB8F-32DF80E3A9BB}" presName="parTx" presStyleLbl="node1" presStyleIdx="3" presStyleCnt="5">
        <dgm:presLayoutVars>
          <dgm:chMax val="0"/>
          <dgm:chPref val="0"/>
          <dgm:bulletEnabled val="1"/>
        </dgm:presLayoutVars>
      </dgm:prSet>
      <dgm:spPr/>
    </dgm:pt>
    <dgm:pt modelId="{ABADC6A6-50D8-417C-848F-DA3710375BB2}" type="pres">
      <dgm:prSet presAssocID="{287FC096-4064-481A-BB8F-32DF80E3A9BB}" presName="parSh" presStyleLbl="node1" presStyleIdx="4" presStyleCnt="5"/>
      <dgm:spPr/>
    </dgm:pt>
    <dgm:pt modelId="{F82A9835-A394-4370-B01C-3E4E0F55B7AF}" type="pres">
      <dgm:prSet presAssocID="{287FC096-4064-481A-BB8F-32DF80E3A9BB}" presName="desTx" presStyleLbl="fgAcc1" presStyleIdx="4" presStyleCnt="5">
        <dgm:presLayoutVars>
          <dgm:bulletEnabled val="1"/>
        </dgm:presLayoutVars>
      </dgm:prSet>
      <dgm:spPr/>
    </dgm:pt>
  </dgm:ptLst>
  <dgm:cxnLst>
    <dgm:cxn modelId="{02B0520A-7FE3-4265-964D-3EC58D290A1A}" type="presOf" srcId="{F070757C-A70B-4ACC-80FB-348C55332528}" destId="{00049B64-A75E-455C-94D5-8C5AD2AD426B}" srcOrd="1" destOrd="0" presId="urn:microsoft.com/office/officeart/2005/8/layout/process3"/>
    <dgm:cxn modelId="{58B87F0A-D925-4F19-AEE9-B4A85C483D68}" type="presOf" srcId="{79190420-CA4D-468E-A714-93CA64842116}" destId="{97CF0499-B1AA-4A7A-835F-A2014FABF4AD}" srcOrd="1" destOrd="0" presId="urn:microsoft.com/office/officeart/2005/8/layout/process3"/>
    <dgm:cxn modelId="{4CD6A912-7955-4B8F-9E37-8DDC59A7BB88}" type="presOf" srcId="{376FECF1-9949-46F7-A3FC-39035851A816}" destId="{B9144597-14AB-4E4A-B04B-4CDBA9A121A1}" srcOrd="0" destOrd="0" presId="urn:microsoft.com/office/officeart/2005/8/layout/process3"/>
    <dgm:cxn modelId="{8F794A18-607C-419B-B3AE-97D6957F3131}" type="presOf" srcId="{1C26566B-6B48-4879-9FB2-526DD14E3FE9}" destId="{BFA03A68-C2A3-4E8D-A6C4-A558CD7A3118}" srcOrd="0" destOrd="0" presId="urn:microsoft.com/office/officeart/2005/8/layout/process3"/>
    <dgm:cxn modelId="{41CFD218-1082-40C7-A565-43F70B038591}" type="presOf" srcId="{6AB30362-F6F2-47DA-90CF-A199CF12A5B9}" destId="{B7626B4E-C339-45A2-92DF-20754FED87B9}" srcOrd="0" destOrd="0" presId="urn:microsoft.com/office/officeart/2005/8/layout/process3"/>
    <dgm:cxn modelId="{FC55AC1D-90BD-4AB3-B353-D6C9FE7F5DE8}" srcId="{24BA5F05-A11E-4B95-B904-2E5EC90F0747}" destId="{FBFE2793-12A7-4D02-81A8-607ACACEAA13}" srcOrd="2" destOrd="0" parTransId="{7AB45AE8-1CA0-4AEA-B726-1CDC813DE2FD}" sibTransId="{6F84D22E-6626-42CE-8F35-6F6C720D9472}"/>
    <dgm:cxn modelId="{7090D82A-55B8-469B-95DE-FAE33CAAEE5F}" type="presOf" srcId="{EB210ED1-5531-44B2-B46D-A42A23BC09F1}" destId="{F82A9835-A394-4370-B01C-3E4E0F55B7AF}" srcOrd="0" destOrd="0" presId="urn:microsoft.com/office/officeart/2005/8/layout/process3"/>
    <dgm:cxn modelId="{B7EF762C-C471-4B94-9C25-8758EB015C3C}" type="presOf" srcId="{B66CB846-4D04-46FA-970D-CF4A83DC356D}" destId="{8A749E3D-D8DF-4A76-BF8F-3B3145E98C40}" srcOrd="0" destOrd="0" presId="urn:microsoft.com/office/officeart/2005/8/layout/process3"/>
    <dgm:cxn modelId="{383DE032-C522-4382-88B5-84BC85712B5B}" type="presOf" srcId="{6AB30362-F6F2-47DA-90CF-A199CF12A5B9}" destId="{B89E4286-0086-44C1-9554-5DA3A2D7B903}" srcOrd="1" destOrd="0" presId="urn:microsoft.com/office/officeart/2005/8/layout/process3"/>
    <dgm:cxn modelId="{6163BB3B-9DB6-45E4-A622-2020A76269EA}" srcId="{B9885535-3A0B-46EF-A7B6-E58E53A6A9C9}" destId="{376FECF1-9949-46F7-A3FC-39035851A816}" srcOrd="0" destOrd="0" parTransId="{5176DDAC-B784-4CDB-BFE9-82033447ECE1}" sibTransId="{689FF0A4-2D1C-4373-A1E0-73F6F2D4A18C}"/>
    <dgm:cxn modelId="{EAAEF63B-CE75-470C-8076-87EB35A0B017}" type="presOf" srcId="{9D35C661-F949-4A1F-A472-92FD147A771F}" destId="{42F1AF9A-6CB3-456A-A3D3-D40AA7543CEF}" srcOrd="0" destOrd="0" presId="urn:microsoft.com/office/officeart/2005/8/layout/process3"/>
    <dgm:cxn modelId="{E83F7E3C-6845-4CD7-B706-60C87AE99677}" type="presOf" srcId="{B9885535-3A0B-46EF-A7B6-E58E53A6A9C9}" destId="{E7708181-3B51-4184-A065-CECA54F0DEDD}" srcOrd="0" destOrd="0" presId="urn:microsoft.com/office/officeart/2005/8/layout/process3"/>
    <dgm:cxn modelId="{4998155F-6900-480A-AF93-ED14AA6E94CA}" type="presOf" srcId="{6F84D22E-6626-42CE-8F35-6F6C720D9472}" destId="{11841F37-DFF7-468D-8492-1D06E026AF34}" srcOrd="0" destOrd="0" presId="urn:microsoft.com/office/officeart/2005/8/layout/process3"/>
    <dgm:cxn modelId="{BA230161-F4F1-4385-9E26-8C96E429AC88}" type="presOf" srcId="{FBFE2793-12A7-4D02-81A8-607ACACEAA13}" destId="{C3EDBF4B-575E-4A47-BFE6-8DE5A73CE164}" srcOrd="1" destOrd="0" presId="urn:microsoft.com/office/officeart/2005/8/layout/process3"/>
    <dgm:cxn modelId="{66D04141-BCA8-4D96-ABA2-3D2C9BF367EE}" srcId="{1C26566B-6B48-4879-9FB2-526DD14E3FE9}" destId="{FBCB2F0B-354D-47F4-9DE3-7D0382A2FF78}" srcOrd="0" destOrd="0" parTransId="{F024B0FC-EFF1-47F0-A753-2C1BD6E910E5}" sibTransId="{A8533679-D48C-4227-9828-E5FBAD4C531D}"/>
    <dgm:cxn modelId="{543B5B62-4F12-4BE1-93C9-8282783E042C}" type="presOf" srcId="{1C26566B-6B48-4879-9FB2-526DD14E3FE9}" destId="{803A3CAF-0D8C-4F2A-B459-6F149A408FBC}" srcOrd="1" destOrd="0" presId="urn:microsoft.com/office/officeart/2005/8/layout/process3"/>
    <dgm:cxn modelId="{E9B84045-1105-4C3F-8246-1CE69AC16897}" srcId="{24BA5F05-A11E-4B95-B904-2E5EC90F0747}" destId="{1C26566B-6B48-4879-9FB2-526DD14E3FE9}" srcOrd="0" destOrd="0" parTransId="{F83CF6B5-E89F-4524-8985-880F7F1B7BCC}" sibTransId="{79190420-CA4D-468E-A714-93CA64842116}"/>
    <dgm:cxn modelId="{9F9ED949-BEFA-4473-858C-16C0B1F72290}" type="presOf" srcId="{287FC096-4064-481A-BB8F-32DF80E3A9BB}" destId="{656A6086-4548-4ED4-ADB7-E2FD906BAED1}" srcOrd="0" destOrd="0" presId="urn:microsoft.com/office/officeart/2005/8/layout/process3"/>
    <dgm:cxn modelId="{6302BA4A-D285-429F-BF6A-8C1B0D6ED893}" type="presOf" srcId="{B9885535-3A0B-46EF-A7B6-E58E53A6A9C9}" destId="{16D79F01-A8D0-47C6-800E-CEDF3DBF17C1}" srcOrd="1" destOrd="0" presId="urn:microsoft.com/office/officeart/2005/8/layout/process3"/>
    <dgm:cxn modelId="{3F6FFC70-C93A-48F8-A614-C22BD7E75A6F}" type="presOf" srcId="{79190420-CA4D-468E-A714-93CA64842116}" destId="{53C0D281-C8A9-4CC6-AD67-93FF54BF1926}" srcOrd="0" destOrd="0" presId="urn:microsoft.com/office/officeart/2005/8/layout/process3"/>
    <dgm:cxn modelId="{9AC25758-123C-4264-A727-D585E725050E}" type="presOf" srcId="{25AB0B95-45F3-4CF0-8D4C-CB6AE11B1549}" destId="{B4DF1824-14BF-4790-86D8-DE1825FF1B86}" srcOrd="0" destOrd="0" presId="urn:microsoft.com/office/officeart/2005/8/layout/process3"/>
    <dgm:cxn modelId="{381EC97C-1723-4BEB-95F3-A2EFD592F628}" srcId="{FBFE2793-12A7-4D02-81A8-607ACACEAA13}" destId="{9D35C661-F949-4A1F-A472-92FD147A771F}" srcOrd="0" destOrd="0" parTransId="{CC952478-565E-4337-B03A-4FD3FD04BE1A}" sibTransId="{D44EAA5D-7AFE-4F4A-8A0E-0B51ED6931DB}"/>
    <dgm:cxn modelId="{50962080-3B00-4E8E-9C7A-3E4F73DA969B}" type="presOf" srcId="{FBCB2F0B-354D-47F4-9DE3-7D0382A2FF78}" destId="{D17944CB-7B50-4E0B-942D-BCC5F1B83CED}" srcOrd="0" destOrd="0" presId="urn:microsoft.com/office/officeart/2005/8/layout/process3"/>
    <dgm:cxn modelId="{605EC381-5DD7-48D5-A3CC-86EAB542430F}" type="presOf" srcId="{25AB0B95-45F3-4CF0-8D4C-CB6AE11B1549}" destId="{10E0C113-5C80-4DA2-884D-23B7EE2498DC}" srcOrd="1" destOrd="0" presId="urn:microsoft.com/office/officeart/2005/8/layout/process3"/>
    <dgm:cxn modelId="{17771088-6D1A-4EC6-8033-D6A5E9D73088}" srcId="{F070757C-A70B-4ACC-80FB-348C55332528}" destId="{B66CB846-4D04-46FA-970D-CF4A83DC356D}" srcOrd="0" destOrd="0" parTransId="{D8F10A0D-0CB7-4E4A-A9B1-054FE698F4E6}" sibTransId="{2860A4B4-1CA6-4E82-8A1B-52D54D803E71}"/>
    <dgm:cxn modelId="{9E1CA59E-95DC-4353-8F28-6FCD9CE396D0}" type="presOf" srcId="{287FC096-4064-481A-BB8F-32DF80E3A9BB}" destId="{ABADC6A6-50D8-417C-848F-DA3710375BB2}" srcOrd="1" destOrd="0" presId="urn:microsoft.com/office/officeart/2005/8/layout/process3"/>
    <dgm:cxn modelId="{1281F39F-234E-496D-9A74-CFFDE6658F9E}" srcId="{24BA5F05-A11E-4B95-B904-2E5EC90F0747}" destId="{B9885535-3A0B-46EF-A7B6-E58E53A6A9C9}" srcOrd="1" destOrd="0" parTransId="{FE093A6C-0044-4C7B-AC29-4CB8BD7AF6DF}" sibTransId="{25AB0B95-45F3-4CF0-8D4C-CB6AE11B1549}"/>
    <dgm:cxn modelId="{BCD002B0-E3AC-4F45-BA45-BA29624ED4D8}" type="presOf" srcId="{F070757C-A70B-4ACC-80FB-348C55332528}" destId="{D25E1EE5-7D03-4DBB-AE6B-6A8CF664E9B0}" srcOrd="0" destOrd="0" presId="urn:microsoft.com/office/officeart/2005/8/layout/process3"/>
    <dgm:cxn modelId="{7A4D6FB1-0EFD-4B99-B491-5ACA92105C84}" type="presOf" srcId="{24BA5F05-A11E-4B95-B904-2E5EC90F0747}" destId="{70770360-73ED-4DB5-B879-D53DE86EB43A}" srcOrd="0" destOrd="0" presId="urn:microsoft.com/office/officeart/2005/8/layout/process3"/>
    <dgm:cxn modelId="{705A39B8-7980-4AE0-B492-2DF6F89EEB1F}" srcId="{287FC096-4064-481A-BB8F-32DF80E3A9BB}" destId="{EB210ED1-5531-44B2-B46D-A42A23BC09F1}" srcOrd="0" destOrd="0" parTransId="{E9B50451-D05D-4165-9F3E-27610C6C3808}" sibTransId="{AA838124-7DCD-43A3-9AEC-E8FA9711C1E4}"/>
    <dgm:cxn modelId="{C33183BF-23BA-476A-A04E-21B97660BE22}" type="presOf" srcId="{6F84D22E-6626-42CE-8F35-6F6C720D9472}" destId="{F3413477-D757-4C71-8E48-5946A1904EB8}" srcOrd="1" destOrd="0" presId="urn:microsoft.com/office/officeart/2005/8/layout/process3"/>
    <dgm:cxn modelId="{372F12C9-90D7-4244-8868-28A3A7B732D0}" srcId="{24BA5F05-A11E-4B95-B904-2E5EC90F0747}" destId="{287FC096-4064-481A-BB8F-32DF80E3A9BB}" srcOrd="4" destOrd="0" parTransId="{714E70FC-1EEF-4BDE-86F7-8AC45B188975}" sibTransId="{1E55B373-E34E-45DD-B3C5-7B199FC249DF}"/>
    <dgm:cxn modelId="{025B30CF-4A41-442B-B445-C7AA2C7DC8FD}" type="presOf" srcId="{FBFE2793-12A7-4D02-81A8-607ACACEAA13}" destId="{E4A4E804-EB6E-40C6-BB2A-BEBCB1CA725F}" srcOrd="0" destOrd="0" presId="urn:microsoft.com/office/officeart/2005/8/layout/process3"/>
    <dgm:cxn modelId="{8EF1A3F9-8399-4D05-8E97-131A7B82F56A}" srcId="{24BA5F05-A11E-4B95-B904-2E5EC90F0747}" destId="{F070757C-A70B-4ACC-80FB-348C55332528}" srcOrd="3" destOrd="0" parTransId="{9487E716-84F2-462C-A822-6D4C0402F5B2}" sibTransId="{6AB30362-F6F2-47DA-90CF-A199CF12A5B9}"/>
    <dgm:cxn modelId="{41C0D005-D028-4A6F-8FFA-7C5A084168BB}" type="presParOf" srcId="{70770360-73ED-4DB5-B879-D53DE86EB43A}" destId="{F2C8726D-C9B6-45F9-8156-BA8A4B2F5CF1}" srcOrd="0" destOrd="0" presId="urn:microsoft.com/office/officeart/2005/8/layout/process3"/>
    <dgm:cxn modelId="{DA1F788A-B7D5-4347-A4FB-ECD88C6A3AD5}" type="presParOf" srcId="{F2C8726D-C9B6-45F9-8156-BA8A4B2F5CF1}" destId="{BFA03A68-C2A3-4E8D-A6C4-A558CD7A3118}" srcOrd="0" destOrd="0" presId="urn:microsoft.com/office/officeart/2005/8/layout/process3"/>
    <dgm:cxn modelId="{E2397B5C-ED8B-4698-AEBD-BBDD507D6B78}" type="presParOf" srcId="{F2C8726D-C9B6-45F9-8156-BA8A4B2F5CF1}" destId="{803A3CAF-0D8C-4F2A-B459-6F149A408FBC}" srcOrd="1" destOrd="0" presId="urn:microsoft.com/office/officeart/2005/8/layout/process3"/>
    <dgm:cxn modelId="{050DF861-ADF3-4D44-B61C-E9059F97126F}" type="presParOf" srcId="{F2C8726D-C9B6-45F9-8156-BA8A4B2F5CF1}" destId="{D17944CB-7B50-4E0B-942D-BCC5F1B83CED}" srcOrd="2" destOrd="0" presId="urn:microsoft.com/office/officeart/2005/8/layout/process3"/>
    <dgm:cxn modelId="{01B164BB-0380-407D-AC17-CDAABF043A3E}" type="presParOf" srcId="{70770360-73ED-4DB5-B879-D53DE86EB43A}" destId="{53C0D281-C8A9-4CC6-AD67-93FF54BF1926}" srcOrd="1" destOrd="0" presId="urn:microsoft.com/office/officeart/2005/8/layout/process3"/>
    <dgm:cxn modelId="{AB7277F6-B277-4A43-AC71-8A996C7C4652}" type="presParOf" srcId="{53C0D281-C8A9-4CC6-AD67-93FF54BF1926}" destId="{97CF0499-B1AA-4A7A-835F-A2014FABF4AD}" srcOrd="0" destOrd="0" presId="urn:microsoft.com/office/officeart/2005/8/layout/process3"/>
    <dgm:cxn modelId="{DACC78AC-BE9F-47A3-932A-6FE8672B7B60}" type="presParOf" srcId="{70770360-73ED-4DB5-B879-D53DE86EB43A}" destId="{59CE900B-63EB-45F6-835E-E4563D12D610}" srcOrd="2" destOrd="0" presId="urn:microsoft.com/office/officeart/2005/8/layout/process3"/>
    <dgm:cxn modelId="{D052DCEE-4C1D-41C5-9258-FE56115119B2}" type="presParOf" srcId="{59CE900B-63EB-45F6-835E-E4563D12D610}" destId="{E7708181-3B51-4184-A065-CECA54F0DEDD}" srcOrd="0" destOrd="0" presId="urn:microsoft.com/office/officeart/2005/8/layout/process3"/>
    <dgm:cxn modelId="{D8936EFA-E7AC-40F3-8636-4E7715C04818}" type="presParOf" srcId="{59CE900B-63EB-45F6-835E-E4563D12D610}" destId="{16D79F01-A8D0-47C6-800E-CEDF3DBF17C1}" srcOrd="1" destOrd="0" presId="urn:microsoft.com/office/officeart/2005/8/layout/process3"/>
    <dgm:cxn modelId="{BE82C226-3B5C-4D9D-ADB5-17B13EA5D3F7}" type="presParOf" srcId="{59CE900B-63EB-45F6-835E-E4563D12D610}" destId="{B9144597-14AB-4E4A-B04B-4CDBA9A121A1}" srcOrd="2" destOrd="0" presId="urn:microsoft.com/office/officeart/2005/8/layout/process3"/>
    <dgm:cxn modelId="{0DD7463C-180E-4607-BC14-394F127AC44A}" type="presParOf" srcId="{70770360-73ED-4DB5-B879-D53DE86EB43A}" destId="{B4DF1824-14BF-4790-86D8-DE1825FF1B86}" srcOrd="3" destOrd="0" presId="urn:microsoft.com/office/officeart/2005/8/layout/process3"/>
    <dgm:cxn modelId="{798912DB-961A-4865-9385-1F2795EB95D3}" type="presParOf" srcId="{B4DF1824-14BF-4790-86D8-DE1825FF1B86}" destId="{10E0C113-5C80-4DA2-884D-23B7EE2498DC}" srcOrd="0" destOrd="0" presId="urn:microsoft.com/office/officeart/2005/8/layout/process3"/>
    <dgm:cxn modelId="{E67AAF30-D9E8-42EF-BD6D-CE41A9F93A17}" type="presParOf" srcId="{70770360-73ED-4DB5-B879-D53DE86EB43A}" destId="{02ABE72A-C1D1-412C-A81A-EA39521FF20A}" srcOrd="4" destOrd="0" presId="urn:microsoft.com/office/officeart/2005/8/layout/process3"/>
    <dgm:cxn modelId="{7010F4CE-22BD-426B-880F-3D2C268DCBB3}" type="presParOf" srcId="{02ABE72A-C1D1-412C-A81A-EA39521FF20A}" destId="{E4A4E804-EB6E-40C6-BB2A-BEBCB1CA725F}" srcOrd="0" destOrd="0" presId="urn:microsoft.com/office/officeart/2005/8/layout/process3"/>
    <dgm:cxn modelId="{4505A5BA-AF71-4E0E-8983-A1E35F43FCE0}" type="presParOf" srcId="{02ABE72A-C1D1-412C-A81A-EA39521FF20A}" destId="{C3EDBF4B-575E-4A47-BFE6-8DE5A73CE164}" srcOrd="1" destOrd="0" presId="urn:microsoft.com/office/officeart/2005/8/layout/process3"/>
    <dgm:cxn modelId="{5B717463-D86E-4CD9-B9D7-31EAC387B12F}" type="presParOf" srcId="{02ABE72A-C1D1-412C-A81A-EA39521FF20A}" destId="{42F1AF9A-6CB3-456A-A3D3-D40AA7543CEF}" srcOrd="2" destOrd="0" presId="urn:microsoft.com/office/officeart/2005/8/layout/process3"/>
    <dgm:cxn modelId="{0E6CB950-750A-4C8D-88E2-5656064F497F}" type="presParOf" srcId="{70770360-73ED-4DB5-B879-D53DE86EB43A}" destId="{11841F37-DFF7-468D-8492-1D06E026AF34}" srcOrd="5" destOrd="0" presId="urn:microsoft.com/office/officeart/2005/8/layout/process3"/>
    <dgm:cxn modelId="{9ED4914E-BF97-476D-9442-71F5E98123AC}" type="presParOf" srcId="{11841F37-DFF7-468D-8492-1D06E026AF34}" destId="{F3413477-D757-4C71-8E48-5946A1904EB8}" srcOrd="0" destOrd="0" presId="urn:microsoft.com/office/officeart/2005/8/layout/process3"/>
    <dgm:cxn modelId="{1AD0B4A7-6E41-4BBD-B3B8-D14FDDA29000}" type="presParOf" srcId="{70770360-73ED-4DB5-B879-D53DE86EB43A}" destId="{7C0D9C00-B41A-4148-B6DB-E5DDE9F71FEB}" srcOrd="6" destOrd="0" presId="urn:microsoft.com/office/officeart/2005/8/layout/process3"/>
    <dgm:cxn modelId="{031EDCA5-A9B6-474A-A828-160E5AF9FCB5}" type="presParOf" srcId="{7C0D9C00-B41A-4148-B6DB-E5DDE9F71FEB}" destId="{D25E1EE5-7D03-4DBB-AE6B-6A8CF664E9B0}" srcOrd="0" destOrd="0" presId="urn:microsoft.com/office/officeart/2005/8/layout/process3"/>
    <dgm:cxn modelId="{A116FBD0-53B8-4857-96DC-8751F90DA0E4}" type="presParOf" srcId="{7C0D9C00-B41A-4148-B6DB-E5DDE9F71FEB}" destId="{00049B64-A75E-455C-94D5-8C5AD2AD426B}" srcOrd="1" destOrd="0" presId="urn:microsoft.com/office/officeart/2005/8/layout/process3"/>
    <dgm:cxn modelId="{C22C9CC7-68AD-4BCB-A98A-4CE5E28950BB}" type="presParOf" srcId="{7C0D9C00-B41A-4148-B6DB-E5DDE9F71FEB}" destId="{8A749E3D-D8DF-4A76-BF8F-3B3145E98C40}" srcOrd="2" destOrd="0" presId="urn:microsoft.com/office/officeart/2005/8/layout/process3"/>
    <dgm:cxn modelId="{375B1EB6-F964-43B3-A333-A5BF87A4BB8C}" type="presParOf" srcId="{70770360-73ED-4DB5-B879-D53DE86EB43A}" destId="{B7626B4E-C339-45A2-92DF-20754FED87B9}" srcOrd="7" destOrd="0" presId="urn:microsoft.com/office/officeart/2005/8/layout/process3"/>
    <dgm:cxn modelId="{19264E30-8991-4013-BA23-02DDDED89F98}" type="presParOf" srcId="{B7626B4E-C339-45A2-92DF-20754FED87B9}" destId="{B89E4286-0086-44C1-9554-5DA3A2D7B903}" srcOrd="0" destOrd="0" presId="urn:microsoft.com/office/officeart/2005/8/layout/process3"/>
    <dgm:cxn modelId="{7D25E18F-0D3B-4AAD-9DA5-4898D3F78268}" type="presParOf" srcId="{70770360-73ED-4DB5-B879-D53DE86EB43A}" destId="{E8D13044-5C24-43D2-9E3F-0569A301416B}" srcOrd="8" destOrd="0" presId="urn:microsoft.com/office/officeart/2005/8/layout/process3"/>
    <dgm:cxn modelId="{DBEC2669-A5FD-453C-9EAF-EE1C7EC67CE1}" type="presParOf" srcId="{E8D13044-5C24-43D2-9E3F-0569A301416B}" destId="{656A6086-4548-4ED4-ADB7-E2FD906BAED1}" srcOrd="0" destOrd="0" presId="urn:microsoft.com/office/officeart/2005/8/layout/process3"/>
    <dgm:cxn modelId="{E7523CEB-8841-43F2-A0E6-6D252F6C5F7E}" type="presParOf" srcId="{E8D13044-5C24-43D2-9E3F-0569A301416B}" destId="{ABADC6A6-50D8-417C-848F-DA3710375BB2}" srcOrd="1" destOrd="0" presId="urn:microsoft.com/office/officeart/2005/8/layout/process3"/>
    <dgm:cxn modelId="{1E541394-1166-452B-8B90-5BDE14C9F15B}" type="presParOf" srcId="{E8D13044-5C24-43D2-9E3F-0569A301416B}" destId="{F82A9835-A394-4370-B01C-3E4E0F55B7AF}" srcOrd="2" destOrd="0" presId="urn:microsoft.com/office/officeart/2005/8/layout/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A3CAF-0D8C-4F2A-B459-6F149A408FBC}">
      <dsp:nvSpPr>
        <dsp:cNvPr id="0" name=""/>
        <dsp:cNvSpPr/>
      </dsp:nvSpPr>
      <dsp:spPr>
        <a:xfrm>
          <a:off x="5050" y="23324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a:t>Stage 1: Inputs for change 	</a:t>
          </a:r>
        </a:p>
      </dsp:txBody>
      <dsp:txXfrm>
        <a:off x="5050" y="233249"/>
        <a:ext cx="1139624" cy="425026"/>
      </dsp:txXfrm>
    </dsp:sp>
    <dsp:sp modelId="{D17944CB-7B50-4E0B-942D-BCC5F1B83CED}">
      <dsp:nvSpPr>
        <dsp:cNvPr id="0" name=""/>
        <dsp:cNvSpPr/>
      </dsp:nvSpPr>
      <dsp:spPr>
        <a:xfrm>
          <a:off x="238468" y="658275"/>
          <a:ext cx="1139624" cy="718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Annual review points established to interrogate date and identify barriers </a:t>
          </a:r>
        </a:p>
      </dsp:txBody>
      <dsp:txXfrm>
        <a:off x="259503" y="679310"/>
        <a:ext cx="1097554" cy="676130"/>
      </dsp:txXfrm>
    </dsp:sp>
    <dsp:sp modelId="{53C0D281-C8A9-4CC6-AD67-93FF54BF1926}">
      <dsp:nvSpPr>
        <dsp:cNvPr id="0" name=""/>
        <dsp:cNvSpPr/>
      </dsp:nvSpPr>
      <dsp:spPr>
        <a:xfrm>
          <a:off x="1317438" y="30389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317438" y="360642"/>
        <a:ext cx="281137" cy="170239"/>
      </dsp:txXfrm>
    </dsp:sp>
    <dsp:sp modelId="{16D79F01-A8D0-47C6-800E-CEDF3DBF17C1}">
      <dsp:nvSpPr>
        <dsp:cNvPr id="0" name=""/>
        <dsp:cNvSpPr/>
      </dsp:nvSpPr>
      <dsp:spPr>
        <a:xfrm>
          <a:off x="1835727" y="23324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2: Activities to Enable Change</a:t>
          </a:r>
        </a:p>
      </dsp:txBody>
      <dsp:txXfrm>
        <a:off x="1835727" y="233249"/>
        <a:ext cx="1139624" cy="425026"/>
      </dsp:txXfrm>
    </dsp:sp>
    <dsp:sp modelId="{B9144597-14AB-4E4A-B04B-4CDBA9A121A1}">
      <dsp:nvSpPr>
        <dsp:cNvPr id="0" name=""/>
        <dsp:cNvSpPr/>
      </dsp:nvSpPr>
      <dsp:spPr>
        <a:xfrm>
          <a:off x="2069144" y="658275"/>
          <a:ext cx="1139624" cy="718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Develop evidence driven action plans to address barriers </a:t>
          </a:r>
        </a:p>
      </dsp:txBody>
      <dsp:txXfrm>
        <a:off x="2090179" y="679310"/>
        <a:ext cx="1097554" cy="676130"/>
      </dsp:txXfrm>
    </dsp:sp>
    <dsp:sp modelId="{B4DF1824-14BF-4790-86D8-DE1825FF1B86}">
      <dsp:nvSpPr>
        <dsp:cNvPr id="0" name=""/>
        <dsp:cNvSpPr/>
      </dsp:nvSpPr>
      <dsp:spPr>
        <a:xfrm>
          <a:off x="3148115" y="30389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48115" y="360642"/>
        <a:ext cx="281137" cy="170239"/>
      </dsp:txXfrm>
    </dsp:sp>
    <dsp:sp modelId="{C3EDBF4B-575E-4A47-BFE6-8DE5A73CE164}">
      <dsp:nvSpPr>
        <dsp:cNvPr id="0" name=""/>
        <dsp:cNvSpPr/>
      </dsp:nvSpPr>
      <dsp:spPr>
        <a:xfrm>
          <a:off x="3666404" y="23324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3: Realising Outcomes</a:t>
          </a:r>
        </a:p>
      </dsp:txBody>
      <dsp:txXfrm>
        <a:off x="3666404" y="233249"/>
        <a:ext cx="1139624" cy="425026"/>
      </dsp:txXfrm>
    </dsp:sp>
    <dsp:sp modelId="{42F1AF9A-6CB3-456A-A3D3-D40AA7543CEF}">
      <dsp:nvSpPr>
        <dsp:cNvPr id="0" name=""/>
        <dsp:cNvSpPr/>
      </dsp:nvSpPr>
      <dsp:spPr>
        <a:xfrm>
          <a:off x="3899821" y="658275"/>
          <a:ext cx="1139624" cy="718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Enact action plans with regular monitoring by key leadership stakeholders and SAT</a:t>
          </a:r>
        </a:p>
      </dsp:txBody>
      <dsp:txXfrm>
        <a:off x="3920856" y="679310"/>
        <a:ext cx="1097554" cy="676130"/>
      </dsp:txXfrm>
    </dsp:sp>
    <dsp:sp modelId="{11841F37-DFF7-468D-8492-1D06E026AF34}">
      <dsp:nvSpPr>
        <dsp:cNvPr id="0" name=""/>
        <dsp:cNvSpPr/>
      </dsp:nvSpPr>
      <dsp:spPr>
        <a:xfrm>
          <a:off x="4978791" y="30389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978791" y="360642"/>
        <a:ext cx="281137" cy="170239"/>
      </dsp:txXfrm>
    </dsp:sp>
    <dsp:sp modelId="{00049B64-A75E-455C-94D5-8C5AD2AD426B}">
      <dsp:nvSpPr>
        <dsp:cNvPr id="0" name=""/>
        <dsp:cNvSpPr/>
      </dsp:nvSpPr>
      <dsp:spPr>
        <a:xfrm>
          <a:off x="5497080" y="23324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4: Measuring Success</a:t>
          </a:r>
        </a:p>
      </dsp:txBody>
      <dsp:txXfrm>
        <a:off x="5497080" y="233249"/>
        <a:ext cx="1139624" cy="425026"/>
      </dsp:txXfrm>
    </dsp:sp>
    <dsp:sp modelId="{8A749E3D-D8DF-4A76-BF8F-3B3145E98C40}">
      <dsp:nvSpPr>
        <dsp:cNvPr id="0" name=""/>
        <dsp:cNvSpPr/>
      </dsp:nvSpPr>
      <dsp:spPr>
        <a:xfrm>
          <a:off x="5730497" y="658275"/>
          <a:ext cx="1139624" cy="718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Continious data collection againts defined indicators of success </a:t>
          </a:r>
        </a:p>
      </dsp:txBody>
      <dsp:txXfrm>
        <a:off x="5751532" y="679310"/>
        <a:ext cx="1097554" cy="676130"/>
      </dsp:txXfrm>
    </dsp:sp>
    <dsp:sp modelId="{B7626B4E-C339-45A2-92DF-20754FED87B9}">
      <dsp:nvSpPr>
        <dsp:cNvPr id="0" name=""/>
        <dsp:cNvSpPr/>
      </dsp:nvSpPr>
      <dsp:spPr>
        <a:xfrm>
          <a:off x="6809468" y="30389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809468" y="360642"/>
        <a:ext cx="281137" cy="170239"/>
      </dsp:txXfrm>
    </dsp:sp>
    <dsp:sp modelId="{ABADC6A6-50D8-417C-848F-DA3710375BB2}">
      <dsp:nvSpPr>
        <dsp:cNvPr id="0" name=""/>
        <dsp:cNvSpPr/>
      </dsp:nvSpPr>
      <dsp:spPr>
        <a:xfrm>
          <a:off x="7327757" y="23324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5: Evaluating Change and Planning for the Future </a:t>
          </a:r>
        </a:p>
      </dsp:txBody>
      <dsp:txXfrm>
        <a:off x="7327757" y="233249"/>
        <a:ext cx="1139624" cy="425026"/>
      </dsp:txXfrm>
    </dsp:sp>
    <dsp:sp modelId="{F82A9835-A394-4370-B01C-3E4E0F55B7AF}">
      <dsp:nvSpPr>
        <dsp:cNvPr id="0" name=""/>
        <dsp:cNvSpPr/>
      </dsp:nvSpPr>
      <dsp:spPr>
        <a:xfrm>
          <a:off x="7561174" y="658275"/>
          <a:ext cx="1139624" cy="7182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Review of progress and evaulation of data as part of iterative cycle. </a:t>
          </a:r>
        </a:p>
      </dsp:txBody>
      <dsp:txXfrm>
        <a:off x="7582209" y="679310"/>
        <a:ext cx="1097554" cy="6761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A3CAF-0D8C-4F2A-B459-6F149A408FBC}">
      <dsp:nvSpPr>
        <dsp:cNvPr id="0" name=""/>
        <dsp:cNvSpPr/>
      </dsp:nvSpPr>
      <dsp:spPr>
        <a:xfrm>
          <a:off x="5050" y="2627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a:t>Stage 1: Inputs for change 	</a:t>
          </a:r>
        </a:p>
      </dsp:txBody>
      <dsp:txXfrm>
        <a:off x="5050" y="262799"/>
        <a:ext cx="1139624" cy="425026"/>
      </dsp:txXfrm>
    </dsp:sp>
    <dsp:sp modelId="{D17944CB-7B50-4E0B-942D-BCC5F1B83CED}">
      <dsp:nvSpPr>
        <dsp:cNvPr id="0" name=""/>
        <dsp:cNvSpPr/>
      </dsp:nvSpPr>
      <dsp:spPr>
        <a:xfrm>
          <a:off x="238468" y="687825"/>
          <a:ext cx="1139624" cy="1192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Identify opportunities for cross school working and greater interaction between teams </a:t>
          </a:r>
        </a:p>
      </dsp:txBody>
      <dsp:txXfrm>
        <a:off x="271846" y="721203"/>
        <a:ext cx="1072868" cy="1125744"/>
      </dsp:txXfrm>
    </dsp:sp>
    <dsp:sp modelId="{53C0D281-C8A9-4CC6-AD67-93FF54BF1926}">
      <dsp:nvSpPr>
        <dsp:cNvPr id="0" name=""/>
        <dsp:cNvSpPr/>
      </dsp:nvSpPr>
      <dsp:spPr>
        <a:xfrm>
          <a:off x="1317438" y="3334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317438" y="390192"/>
        <a:ext cx="281137" cy="170239"/>
      </dsp:txXfrm>
    </dsp:sp>
    <dsp:sp modelId="{16D79F01-A8D0-47C6-800E-CEDF3DBF17C1}">
      <dsp:nvSpPr>
        <dsp:cNvPr id="0" name=""/>
        <dsp:cNvSpPr/>
      </dsp:nvSpPr>
      <dsp:spPr>
        <a:xfrm>
          <a:off x="1835727" y="2627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2: Activities to Enable Change</a:t>
          </a:r>
        </a:p>
      </dsp:txBody>
      <dsp:txXfrm>
        <a:off x="1835727" y="262799"/>
        <a:ext cx="1139624" cy="425026"/>
      </dsp:txXfrm>
    </dsp:sp>
    <dsp:sp modelId="{B9144597-14AB-4E4A-B04B-4CDBA9A121A1}">
      <dsp:nvSpPr>
        <dsp:cNvPr id="0" name=""/>
        <dsp:cNvSpPr/>
      </dsp:nvSpPr>
      <dsp:spPr>
        <a:xfrm>
          <a:off x="2069144" y="687825"/>
          <a:ext cx="1139624" cy="1192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Identify key supporting mechanisms e.g. face to face meeting and networking opportunites and applications of digital platforms e.g. MS Teams</a:t>
          </a:r>
        </a:p>
      </dsp:txBody>
      <dsp:txXfrm>
        <a:off x="2102522" y="721203"/>
        <a:ext cx="1072868" cy="1125744"/>
      </dsp:txXfrm>
    </dsp:sp>
    <dsp:sp modelId="{B4DF1824-14BF-4790-86D8-DE1825FF1B86}">
      <dsp:nvSpPr>
        <dsp:cNvPr id="0" name=""/>
        <dsp:cNvSpPr/>
      </dsp:nvSpPr>
      <dsp:spPr>
        <a:xfrm>
          <a:off x="3148115" y="3334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48115" y="390192"/>
        <a:ext cx="281137" cy="170239"/>
      </dsp:txXfrm>
    </dsp:sp>
    <dsp:sp modelId="{C3EDBF4B-575E-4A47-BFE6-8DE5A73CE164}">
      <dsp:nvSpPr>
        <dsp:cNvPr id="0" name=""/>
        <dsp:cNvSpPr/>
      </dsp:nvSpPr>
      <dsp:spPr>
        <a:xfrm>
          <a:off x="3666404" y="2627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3: Realising Outcomes</a:t>
          </a:r>
        </a:p>
      </dsp:txBody>
      <dsp:txXfrm>
        <a:off x="3666404" y="262799"/>
        <a:ext cx="1139624" cy="425026"/>
      </dsp:txXfrm>
    </dsp:sp>
    <dsp:sp modelId="{42F1AF9A-6CB3-456A-A3D3-D40AA7543CEF}">
      <dsp:nvSpPr>
        <dsp:cNvPr id="0" name=""/>
        <dsp:cNvSpPr/>
      </dsp:nvSpPr>
      <dsp:spPr>
        <a:xfrm>
          <a:off x="3899821" y="687825"/>
          <a:ext cx="1139624" cy="1192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Enact action plans with regular monitoring by key leadership stakeholders and SAT</a:t>
          </a:r>
        </a:p>
      </dsp:txBody>
      <dsp:txXfrm>
        <a:off x="3933199" y="721203"/>
        <a:ext cx="1072868" cy="1125744"/>
      </dsp:txXfrm>
    </dsp:sp>
    <dsp:sp modelId="{11841F37-DFF7-468D-8492-1D06E026AF34}">
      <dsp:nvSpPr>
        <dsp:cNvPr id="0" name=""/>
        <dsp:cNvSpPr/>
      </dsp:nvSpPr>
      <dsp:spPr>
        <a:xfrm>
          <a:off x="4978791" y="3334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978791" y="390192"/>
        <a:ext cx="281137" cy="170239"/>
      </dsp:txXfrm>
    </dsp:sp>
    <dsp:sp modelId="{00049B64-A75E-455C-94D5-8C5AD2AD426B}">
      <dsp:nvSpPr>
        <dsp:cNvPr id="0" name=""/>
        <dsp:cNvSpPr/>
      </dsp:nvSpPr>
      <dsp:spPr>
        <a:xfrm>
          <a:off x="5497080" y="2627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4: Measuring Success</a:t>
          </a:r>
        </a:p>
      </dsp:txBody>
      <dsp:txXfrm>
        <a:off x="5497080" y="262799"/>
        <a:ext cx="1139624" cy="425026"/>
      </dsp:txXfrm>
    </dsp:sp>
    <dsp:sp modelId="{8A749E3D-D8DF-4A76-BF8F-3B3145E98C40}">
      <dsp:nvSpPr>
        <dsp:cNvPr id="0" name=""/>
        <dsp:cNvSpPr/>
      </dsp:nvSpPr>
      <dsp:spPr>
        <a:xfrm>
          <a:off x="5730497" y="687825"/>
          <a:ext cx="1139624" cy="1192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Repeat Athena Swan Culture Survey annually and deploy other data collection processes as required. </a:t>
          </a:r>
        </a:p>
      </dsp:txBody>
      <dsp:txXfrm>
        <a:off x="5763875" y="721203"/>
        <a:ext cx="1072868" cy="1125744"/>
      </dsp:txXfrm>
    </dsp:sp>
    <dsp:sp modelId="{B7626B4E-C339-45A2-92DF-20754FED87B9}">
      <dsp:nvSpPr>
        <dsp:cNvPr id="0" name=""/>
        <dsp:cNvSpPr/>
      </dsp:nvSpPr>
      <dsp:spPr>
        <a:xfrm>
          <a:off x="6809468" y="3334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809468" y="390192"/>
        <a:ext cx="281137" cy="170239"/>
      </dsp:txXfrm>
    </dsp:sp>
    <dsp:sp modelId="{ABADC6A6-50D8-417C-848F-DA3710375BB2}">
      <dsp:nvSpPr>
        <dsp:cNvPr id="0" name=""/>
        <dsp:cNvSpPr/>
      </dsp:nvSpPr>
      <dsp:spPr>
        <a:xfrm>
          <a:off x="7327757" y="2627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5: Evaluating Change and Planning for the Future </a:t>
          </a:r>
        </a:p>
      </dsp:txBody>
      <dsp:txXfrm>
        <a:off x="7327757" y="262799"/>
        <a:ext cx="1139624" cy="425026"/>
      </dsp:txXfrm>
    </dsp:sp>
    <dsp:sp modelId="{F82A9835-A394-4370-B01C-3E4E0F55B7AF}">
      <dsp:nvSpPr>
        <dsp:cNvPr id="0" name=""/>
        <dsp:cNvSpPr/>
      </dsp:nvSpPr>
      <dsp:spPr>
        <a:xfrm>
          <a:off x="7561174" y="687825"/>
          <a:ext cx="1139624" cy="11925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Review of progress and evaulation of data as part of iterative cycle. </a:t>
          </a:r>
        </a:p>
      </dsp:txBody>
      <dsp:txXfrm>
        <a:off x="7594552" y="721203"/>
        <a:ext cx="1072868" cy="11257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A3CAF-0D8C-4F2A-B459-6F149A408FBC}">
      <dsp:nvSpPr>
        <dsp:cNvPr id="0" name=""/>
        <dsp:cNvSpPr/>
      </dsp:nvSpPr>
      <dsp:spPr>
        <a:xfrm>
          <a:off x="5050" y="3239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a:t>Stage 1: Inputs for change 	</a:t>
          </a:r>
        </a:p>
      </dsp:txBody>
      <dsp:txXfrm>
        <a:off x="5050" y="323999"/>
        <a:ext cx="1139624" cy="425026"/>
      </dsp:txXfrm>
    </dsp:sp>
    <dsp:sp modelId="{D17944CB-7B50-4E0B-942D-BCC5F1B83CED}">
      <dsp:nvSpPr>
        <dsp:cNvPr id="0" name=""/>
        <dsp:cNvSpPr/>
      </dsp:nvSpPr>
      <dsp:spPr>
        <a:xfrm>
          <a:off x="238468" y="749025"/>
          <a:ext cx="1139624" cy="10701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Embed review of student recruitment and attainment by gender and other EDI characterstics in annual processes </a:t>
          </a:r>
        </a:p>
      </dsp:txBody>
      <dsp:txXfrm>
        <a:off x="269810" y="780367"/>
        <a:ext cx="1076940" cy="1007416"/>
      </dsp:txXfrm>
    </dsp:sp>
    <dsp:sp modelId="{53C0D281-C8A9-4CC6-AD67-93FF54BF1926}">
      <dsp:nvSpPr>
        <dsp:cNvPr id="0" name=""/>
        <dsp:cNvSpPr/>
      </dsp:nvSpPr>
      <dsp:spPr>
        <a:xfrm>
          <a:off x="1317438" y="3946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317438" y="451392"/>
        <a:ext cx="281137" cy="170239"/>
      </dsp:txXfrm>
    </dsp:sp>
    <dsp:sp modelId="{16D79F01-A8D0-47C6-800E-CEDF3DBF17C1}">
      <dsp:nvSpPr>
        <dsp:cNvPr id="0" name=""/>
        <dsp:cNvSpPr/>
      </dsp:nvSpPr>
      <dsp:spPr>
        <a:xfrm>
          <a:off x="1835727" y="3239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2: Activities to Enable Change</a:t>
          </a:r>
        </a:p>
      </dsp:txBody>
      <dsp:txXfrm>
        <a:off x="1835727" y="323999"/>
        <a:ext cx="1139624" cy="425026"/>
      </dsp:txXfrm>
    </dsp:sp>
    <dsp:sp modelId="{B9144597-14AB-4E4A-B04B-4CDBA9A121A1}">
      <dsp:nvSpPr>
        <dsp:cNvPr id="0" name=""/>
        <dsp:cNvSpPr/>
      </dsp:nvSpPr>
      <dsp:spPr>
        <a:xfrm>
          <a:off x="2069144" y="749025"/>
          <a:ext cx="1139624" cy="10701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Associate Deans for Learning and Teaching, and Marketing and Recruitment to provide annual action plans to School Committees and SMT </a:t>
          </a:r>
        </a:p>
      </dsp:txBody>
      <dsp:txXfrm>
        <a:off x="2100486" y="780367"/>
        <a:ext cx="1076940" cy="1007416"/>
      </dsp:txXfrm>
    </dsp:sp>
    <dsp:sp modelId="{B4DF1824-14BF-4790-86D8-DE1825FF1B86}">
      <dsp:nvSpPr>
        <dsp:cNvPr id="0" name=""/>
        <dsp:cNvSpPr/>
      </dsp:nvSpPr>
      <dsp:spPr>
        <a:xfrm>
          <a:off x="3148115" y="3946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48115" y="451392"/>
        <a:ext cx="281137" cy="170239"/>
      </dsp:txXfrm>
    </dsp:sp>
    <dsp:sp modelId="{C3EDBF4B-575E-4A47-BFE6-8DE5A73CE164}">
      <dsp:nvSpPr>
        <dsp:cNvPr id="0" name=""/>
        <dsp:cNvSpPr/>
      </dsp:nvSpPr>
      <dsp:spPr>
        <a:xfrm>
          <a:off x="3666404" y="3239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3: Realising Outcomes</a:t>
          </a:r>
        </a:p>
      </dsp:txBody>
      <dsp:txXfrm>
        <a:off x="3666404" y="323999"/>
        <a:ext cx="1139624" cy="425026"/>
      </dsp:txXfrm>
    </dsp:sp>
    <dsp:sp modelId="{42F1AF9A-6CB3-456A-A3D3-D40AA7543CEF}">
      <dsp:nvSpPr>
        <dsp:cNvPr id="0" name=""/>
        <dsp:cNvSpPr/>
      </dsp:nvSpPr>
      <dsp:spPr>
        <a:xfrm>
          <a:off x="3899821" y="749025"/>
          <a:ext cx="1139624" cy="10701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Enact action plans with regular monitoring by key leadership stakeholders and SAT</a:t>
          </a:r>
        </a:p>
      </dsp:txBody>
      <dsp:txXfrm>
        <a:off x="3931163" y="780367"/>
        <a:ext cx="1076940" cy="1007416"/>
      </dsp:txXfrm>
    </dsp:sp>
    <dsp:sp modelId="{11841F37-DFF7-468D-8492-1D06E026AF34}">
      <dsp:nvSpPr>
        <dsp:cNvPr id="0" name=""/>
        <dsp:cNvSpPr/>
      </dsp:nvSpPr>
      <dsp:spPr>
        <a:xfrm>
          <a:off x="4978791" y="3946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978791" y="451392"/>
        <a:ext cx="281137" cy="170239"/>
      </dsp:txXfrm>
    </dsp:sp>
    <dsp:sp modelId="{00049B64-A75E-455C-94D5-8C5AD2AD426B}">
      <dsp:nvSpPr>
        <dsp:cNvPr id="0" name=""/>
        <dsp:cNvSpPr/>
      </dsp:nvSpPr>
      <dsp:spPr>
        <a:xfrm>
          <a:off x="5497080" y="3239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4: Measuring Success</a:t>
          </a:r>
        </a:p>
      </dsp:txBody>
      <dsp:txXfrm>
        <a:off x="5497080" y="323999"/>
        <a:ext cx="1139624" cy="425026"/>
      </dsp:txXfrm>
    </dsp:sp>
    <dsp:sp modelId="{8A749E3D-D8DF-4A76-BF8F-3B3145E98C40}">
      <dsp:nvSpPr>
        <dsp:cNvPr id="0" name=""/>
        <dsp:cNvSpPr/>
      </dsp:nvSpPr>
      <dsp:spPr>
        <a:xfrm>
          <a:off x="5730497" y="749025"/>
          <a:ext cx="1139624" cy="10701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Work with key University stakeholders to ensure that relevant data is available through reporting systems </a:t>
          </a:r>
        </a:p>
      </dsp:txBody>
      <dsp:txXfrm>
        <a:off x="5761839" y="780367"/>
        <a:ext cx="1076940" cy="1007416"/>
      </dsp:txXfrm>
    </dsp:sp>
    <dsp:sp modelId="{B7626B4E-C339-45A2-92DF-20754FED87B9}">
      <dsp:nvSpPr>
        <dsp:cNvPr id="0" name=""/>
        <dsp:cNvSpPr/>
      </dsp:nvSpPr>
      <dsp:spPr>
        <a:xfrm>
          <a:off x="6809468" y="3946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809468" y="451392"/>
        <a:ext cx="281137" cy="170239"/>
      </dsp:txXfrm>
    </dsp:sp>
    <dsp:sp modelId="{ABADC6A6-50D8-417C-848F-DA3710375BB2}">
      <dsp:nvSpPr>
        <dsp:cNvPr id="0" name=""/>
        <dsp:cNvSpPr/>
      </dsp:nvSpPr>
      <dsp:spPr>
        <a:xfrm>
          <a:off x="7327757" y="3239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5: Evaluating Change and Planning for the Future </a:t>
          </a:r>
        </a:p>
      </dsp:txBody>
      <dsp:txXfrm>
        <a:off x="7327757" y="323999"/>
        <a:ext cx="1139624" cy="425026"/>
      </dsp:txXfrm>
    </dsp:sp>
    <dsp:sp modelId="{F82A9835-A394-4370-B01C-3E4E0F55B7AF}">
      <dsp:nvSpPr>
        <dsp:cNvPr id="0" name=""/>
        <dsp:cNvSpPr/>
      </dsp:nvSpPr>
      <dsp:spPr>
        <a:xfrm>
          <a:off x="7561174" y="749025"/>
          <a:ext cx="1139624" cy="10701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Review of progress and evaulation of data as part of iterative cycle. </a:t>
          </a:r>
        </a:p>
      </dsp:txBody>
      <dsp:txXfrm>
        <a:off x="7592516" y="780367"/>
        <a:ext cx="1076940" cy="10074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A3CAF-0D8C-4F2A-B459-6F149A408FBC}">
      <dsp:nvSpPr>
        <dsp:cNvPr id="0" name=""/>
        <dsp:cNvSpPr/>
      </dsp:nvSpPr>
      <dsp:spPr>
        <a:xfrm>
          <a:off x="5050" y="5606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GB" sz="800" kern="1200"/>
            <a:t>Stage 1: Inputs for change 	</a:t>
          </a:r>
        </a:p>
      </dsp:txBody>
      <dsp:txXfrm>
        <a:off x="5050" y="560699"/>
        <a:ext cx="1139624" cy="425026"/>
      </dsp:txXfrm>
    </dsp:sp>
    <dsp:sp modelId="{D17944CB-7B50-4E0B-942D-BCC5F1B83CED}">
      <dsp:nvSpPr>
        <dsp:cNvPr id="0" name=""/>
        <dsp:cNvSpPr/>
      </dsp:nvSpPr>
      <dsp:spPr>
        <a:xfrm>
          <a:off x="238468" y="985725"/>
          <a:ext cx="1139624" cy="596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Identify key Athena Swan and EDI Principles </a:t>
          </a:r>
        </a:p>
      </dsp:txBody>
      <dsp:txXfrm>
        <a:off x="255945" y="1003202"/>
        <a:ext cx="1104670" cy="561746"/>
      </dsp:txXfrm>
    </dsp:sp>
    <dsp:sp modelId="{53C0D281-C8A9-4CC6-AD67-93FF54BF1926}">
      <dsp:nvSpPr>
        <dsp:cNvPr id="0" name=""/>
        <dsp:cNvSpPr/>
      </dsp:nvSpPr>
      <dsp:spPr>
        <a:xfrm>
          <a:off x="1317438" y="6313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317438" y="688092"/>
        <a:ext cx="281137" cy="170239"/>
      </dsp:txXfrm>
    </dsp:sp>
    <dsp:sp modelId="{16D79F01-A8D0-47C6-800E-CEDF3DBF17C1}">
      <dsp:nvSpPr>
        <dsp:cNvPr id="0" name=""/>
        <dsp:cNvSpPr/>
      </dsp:nvSpPr>
      <dsp:spPr>
        <a:xfrm>
          <a:off x="1835727" y="5606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2: Activities to Enable Change</a:t>
          </a:r>
        </a:p>
      </dsp:txBody>
      <dsp:txXfrm>
        <a:off x="1835727" y="560699"/>
        <a:ext cx="1139624" cy="425026"/>
      </dsp:txXfrm>
    </dsp:sp>
    <dsp:sp modelId="{B9144597-14AB-4E4A-B04B-4CDBA9A121A1}">
      <dsp:nvSpPr>
        <dsp:cNvPr id="0" name=""/>
        <dsp:cNvSpPr/>
      </dsp:nvSpPr>
      <dsp:spPr>
        <a:xfrm>
          <a:off x="2069144" y="985725"/>
          <a:ext cx="1139624" cy="596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Embed Athena Swann and EDI PRinciples in key communications, meetings and reports </a:t>
          </a:r>
        </a:p>
      </dsp:txBody>
      <dsp:txXfrm>
        <a:off x="2086621" y="1003202"/>
        <a:ext cx="1104670" cy="561746"/>
      </dsp:txXfrm>
    </dsp:sp>
    <dsp:sp modelId="{B4DF1824-14BF-4790-86D8-DE1825FF1B86}">
      <dsp:nvSpPr>
        <dsp:cNvPr id="0" name=""/>
        <dsp:cNvSpPr/>
      </dsp:nvSpPr>
      <dsp:spPr>
        <a:xfrm>
          <a:off x="3148115" y="6313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148115" y="688092"/>
        <a:ext cx="281137" cy="170239"/>
      </dsp:txXfrm>
    </dsp:sp>
    <dsp:sp modelId="{C3EDBF4B-575E-4A47-BFE6-8DE5A73CE164}">
      <dsp:nvSpPr>
        <dsp:cNvPr id="0" name=""/>
        <dsp:cNvSpPr/>
      </dsp:nvSpPr>
      <dsp:spPr>
        <a:xfrm>
          <a:off x="3666404" y="5606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3: Realising Outcomes</a:t>
          </a:r>
        </a:p>
      </dsp:txBody>
      <dsp:txXfrm>
        <a:off x="3666404" y="560699"/>
        <a:ext cx="1139624" cy="425026"/>
      </dsp:txXfrm>
    </dsp:sp>
    <dsp:sp modelId="{42F1AF9A-6CB3-456A-A3D3-D40AA7543CEF}">
      <dsp:nvSpPr>
        <dsp:cNvPr id="0" name=""/>
        <dsp:cNvSpPr/>
      </dsp:nvSpPr>
      <dsp:spPr>
        <a:xfrm>
          <a:off x="3899821" y="985725"/>
          <a:ext cx="1139624" cy="596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Athena Swan Principles included in all major committee meetings </a:t>
          </a:r>
        </a:p>
      </dsp:txBody>
      <dsp:txXfrm>
        <a:off x="3917298" y="1003202"/>
        <a:ext cx="1104670" cy="561746"/>
      </dsp:txXfrm>
    </dsp:sp>
    <dsp:sp modelId="{11841F37-DFF7-468D-8492-1D06E026AF34}">
      <dsp:nvSpPr>
        <dsp:cNvPr id="0" name=""/>
        <dsp:cNvSpPr/>
      </dsp:nvSpPr>
      <dsp:spPr>
        <a:xfrm>
          <a:off x="4978791" y="6313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978791" y="688092"/>
        <a:ext cx="281137" cy="170239"/>
      </dsp:txXfrm>
    </dsp:sp>
    <dsp:sp modelId="{00049B64-A75E-455C-94D5-8C5AD2AD426B}">
      <dsp:nvSpPr>
        <dsp:cNvPr id="0" name=""/>
        <dsp:cNvSpPr/>
      </dsp:nvSpPr>
      <dsp:spPr>
        <a:xfrm>
          <a:off x="5497080" y="5606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4: Measuring Success</a:t>
          </a:r>
        </a:p>
      </dsp:txBody>
      <dsp:txXfrm>
        <a:off x="5497080" y="560699"/>
        <a:ext cx="1139624" cy="425026"/>
      </dsp:txXfrm>
    </dsp:sp>
    <dsp:sp modelId="{8A749E3D-D8DF-4A76-BF8F-3B3145E98C40}">
      <dsp:nvSpPr>
        <dsp:cNvPr id="0" name=""/>
        <dsp:cNvSpPr/>
      </dsp:nvSpPr>
      <dsp:spPr>
        <a:xfrm>
          <a:off x="5730497" y="985725"/>
          <a:ext cx="1139624" cy="596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en-GB" sz="800" kern="1200"/>
            <a:t>All School groups and committees to report annually on Athena Swan Principles </a:t>
          </a:r>
        </a:p>
      </dsp:txBody>
      <dsp:txXfrm>
        <a:off x="5747974" y="1003202"/>
        <a:ext cx="1104670" cy="561746"/>
      </dsp:txXfrm>
    </dsp:sp>
    <dsp:sp modelId="{B7626B4E-C339-45A2-92DF-20754FED87B9}">
      <dsp:nvSpPr>
        <dsp:cNvPr id="0" name=""/>
        <dsp:cNvSpPr/>
      </dsp:nvSpPr>
      <dsp:spPr>
        <a:xfrm>
          <a:off x="6809468" y="631345"/>
          <a:ext cx="366257" cy="2837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809468" y="688092"/>
        <a:ext cx="281137" cy="170239"/>
      </dsp:txXfrm>
    </dsp:sp>
    <dsp:sp modelId="{ABADC6A6-50D8-417C-848F-DA3710375BB2}">
      <dsp:nvSpPr>
        <dsp:cNvPr id="0" name=""/>
        <dsp:cNvSpPr/>
      </dsp:nvSpPr>
      <dsp:spPr>
        <a:xfrm>
          <a:off x="7327757" y="560699"/>
          <a:ext cx="1139624" cy="6375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Font typeface="Symbol" panose="05050102010706020507" pitchFamily="18" charset="2"/>
            <a:buNone/>
          </a:pPr>
          <a:r>
            <a:rPr lang="en-GB" sz="800" kern="1200"/>
            <a:t>Stage 5: Evaluating Change and Planning for the Future </a:t>
          </a:r>
        </a:p>
      </dsp:txBody>
      <dsp:txXfrm>
        <a:off x="7327757" y="560699"/>
        <a:ext cx="1139624" cy="425026"/>
      </dsp:txXfrm>
    </dsp:sp>
    <dsp:sp modelId="{F82A9835-A394-4370-B01C-3E4E0F55B7AF}">
      <dsp:nvSpPr>
        <dsp:cNvPr id="0" name=""/>
        <dsp:cNvSpPr/>
      </dsp:nvSpPr>
      <dsp:spPr>
        <a:xfrm>
          <a:off x="7561174" y="985725"/>
          <a:ext cx="1139624" cy="5967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GB" sz="800" kern="1200"/>
            <a:t>Review of progress and evaulation of data as part of iterative cycle. </a:t>
          </a:r>
        </a:p>
      </dsp:txBody>
      <dsp:txXfrm>
        <a:off x="7578651" y="1003202"/>
        <a:ext cx="1104670" cy="5617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3d2115b-a55e-46b6-9df7-b03388ecfc60}" enabled="0" method="" siteId="{43d2115b-a55e-46b6-9df7-b03388ecfc6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35</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Knowles, Michael</cp:lastModifiedBy>
  <cp:revision>4</cp:revision>
  <cp:lastPrinted>2023-11-13T14:06:00Z</cp:lastPrinted>
  <dcterms:created xsi:type="dcterms:W3CDTF">2024-10-15T08:51:00Z</dcterms:created>
  <dcterms:modified xsi:type="dcterms:W3CDTF">2024-10-15T08:56:00Z</dcterms:modified>
</cp:coreProperties>
</file>